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EC43" w14:textId="77777777" w:rsidR="001C1F16" w:rsidRDefault="001C1F16" w:rsidP="001C1F16">
      <w:pPr>
        <w:jc w:val="center"/>
        <w:rPr>
          <w:rFonts w:ascii="PT Sans" w:hAnsi="PT Sans"/>
          <w:b/>
          <w:sz w:val="52"/>
          <w:szCs w:val="52"/>
        </w:rPr>
      </w:pPr>
    </w:p>
    <w:p w14:paraId="740E2672" w14:textId="20D22F51" w:rsidR="00A5201D" w:rsidRPr="00372CDD" w:rsidRDefault="00C25ED3" w:rsidP="001C1F16">
      <w:pPr>
        <w:jc w:val="center"/>
        <w:rPr>
          <w:rFonts w:ascii="PT Sans" w:hAnsi="PT Sans"/>
          <w:b/>
          <w:sz w:val="52"/>
          <w:szCs w:val="52"/>
        </w:rPr>
      </w:pPr>
      <w:r>
        <w:rPr>
          <w:rFonts w:ascii="PT Sans" w:hAnsi="PT Sans"/>
          <w:b/>
          <w:sz w:val="52"/>
          <w:szCs w:val="52"/>
        </w:rPr>
        <w:t>TORBAY</w:t>
      </w:r>
      <w:r w:rsidR="00372CDD" w:rsidRPr="00372CDD">
        <w:rPr>
          <w:rFonts w:ascii="PT Sans" w:hAnsi="PT Sans"/>
          <w:b/>
          <w:sz w:val="52"/>
          <w:szCs w:val="52"/>
        </w:rPr>
        <w:t xml:space="preserve"> CODE OF CONDUCT</w:t>
      </w:r>
    </w:p>
    <w:p w14:paraId="33440F5E" w14:textId="1ADA628A" w:rsidR="005B6FF5" w:rsidRDefault="005B6FF5" w:rsidP="005B6FF5">
      <w:pPr>
        <w:spacing w:line="276" w:lineRule="auto"/>
        <w:jc w:val="center"/>
        <w:rPr>
          <w:rFonts w:ascii="PT Sans" w:hAnsi="PT Sans"/>
          <w:b/>
          <w:color w:val="FFFFFF" w:themeColor="background1"/>
          <w:sz w:val="24"/>
          <w:highlight w:val="red"/>
        </w:rPr>
      </w:pPr>
    </w:p>
    <w:p w14:paraId="47031250" w14:textId="77777777" w:rsidR="00E7405C" w:rsidRDefault="00E7405C" w:rsidP="005B6FF5">
      <w:pPr>
        <w:spacing w:line="276" w:lineRule="auto"/>
        <w:jc w:val="center"/>
        <w:rPr>
          <w:rFonts w:ascii="PT Sans" w:hAnsi="PT Sans"/>
          <w:b/>
          <w:color w:val="FFFFFF" w:themeColor="background1"/>
          <w:sz w:val="24"/>
          <w:highlight w:val="red"/>
        </w:rPr>
      </w:pPr>
    </w:p>
    <w:p w14:paraId="5E75FE5E" w14:textId="540016FC" w:rsidR="007D0CF6" w:rsidRDefault="009902B9" w:rsidP="00C45850">
      <w:pPr>
        <w:jc w:val="both"/>
        <w:rPr>
          <w:rFonts w:ascii="PT Sans" w:hAnsi="PT Sans"/>
          <w:color w:val="202020"/>
          <w:sz w:val="22"/>
          <w:szCs w:val="22"/>
          <w:shd w:val="clear" w:color="auto" w:fill="FFFFFF"/>
        </w:rPr>
      </w:pPr>
      <w:r w:rsidRPr="005B6FF5">
        <w:rPr>
          <w:rFonts w:ascii="PT Sans" w:hAnsi="PT Sans"/>
          <w:sz w:val="22"/>
          <w:szCs w:val="22"/>
        </w:rPr>
        <w:t xml:space="preserve">Torbay </w:t>
      </w:r>
      <w:r w:rsidR="000E6653" w:rsidRPr="005B6FF5">
        <w:rPr>
          <w:rFonts w:ascii="PT Sans" w:hAnsi="PT Sans"/>
          <w:sz w:val="22"/>
          <w:szCs w:val="22"/>
        </w:rPr>
        <w:t>Lifestyles and Care</w:t>
      </w:r>
      <w:r w:rsidRPr="005B6FF5">
        <w:rPr>
          <w:rFonts w:ascii="PT Sans" w:hAnsi="PT Sans"/>
          <w:sz w:val="22"/>
          <w:szCs w:val="22"/>
        </w:rPr>
        <w:t xml:space="preserve"> is committed to </w:t>
      </w:r>
      <w:r w:rsidR="005B6FF5" w:rsidRPr="005B6FF5">
        <w:rPr>
          <w:rFonts w:ascii="PT Sans" w:hAnsi="PT Sans"/>
          <w:color w:val="202020"/>
          <w:sz w:val="22"/>
          <w:szCs w:val="22"/>
          <w:shd w:val="clear" w:color="auto" w:fill="FFFFFF"/>
        </w:rPr>
        <w:t>conduct our business according to the highest standards of ethical conduct. It is expected that all employees</w:t>
      </w:r>
      <w:r w:rsidR="005D485C">
        <w:rPr>
          <w:rFonts w:ascii="PT Sans" w:hAnsi="PT Sans"/>
          <w:color w:val="202020"/>
          <w:sz w:val="22"/>
          <w:szCs w:val="22"/>
          <w:shd w:val="clear" w:color="auto" w:fill="FFFFFF"/>
        </w:rPr>
        <w:t>, volunteers, visitors and contractors</w:t>
      </w:r>
      <w:r w:rsidR="005B6FF5" w:rsidRPr="005B6FF5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 meet these standards of conduct </w:t>
      </w:r>
      <w:r w:rsidR="005B6FF5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and ethical </w:t>
      </w:r>
      <w:r w:rsidR="005B6FF5" w:rsidRPr="005B6FF5">
        <w:rPr>
          <w:rFonts w:ascii="PT Sans" w:hAnsi="PT Sans"/>
          <w:color w:val="202020"/>
          <w:sz w:val="22"/>
          <w:szCs w:val="22"/>
          <w:shd w:val="clear" w:color="auto" w:fill="FFFFFF"/>
        </w:rPr>
        <w:t>values of Torbay</w:t>
      </w:r>
      <w:r w:rsidR="005B6FF5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 Lifestyles and Care</w:t>
      </w:r>
      <w:r w:rsidR="005B6FF5" w:rsidRPr="005B6FF5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. </w:t>
      </w:r>
    </w:p>
    <w:p w14:paraId="4168857D" w14:textId="77777777" w:rsidR="007D0CF6" w:rsidRDefault="007D0CF6" w:rsidP="00C45850">
      <w:pPr>
        <w:jc w:val="both"/>
        <w:rPr>
          <w:rFonts w:ascii="PT Sans" w:hAnsi="PT Sans"/>
          <w:color w:val="202020"/>
          <w:sz w:val="22"/>
          <w:szCs w:val="22"/>
          <w:shd w:val="clear" w:color="auto" w:fill="FFFFFF"/>
        </w:rPr>
      </w:pPr>
    </w:p>
    <w:p w14:paraId="2E7AB026" w14:textId="013BF86A" w:rsidR="004D7630" w:rsidRDefault="005B6FF5" w:rsidP="00C45850">
      <w:pPr>
        <w:jc w:val="both"/>
        <w:rPr>
          <w:rFonts w:ascii="PT Sans" w:hAnsi="PT Sans"/>
          <w:color w:val="202020"/>
          <w:sz w:val="22"/>
          <w:szCs w:val="22"/>
          <w:shd w:val="clear" w:color="auto" w:fill="FFFFFF"/>
        </w:rPr>
      </w:pPr>
      <w:r w:rsidRPr="005B6FF5">
        <w:rPr>
          <w:rFonts w:ascii="PT Sans" w:hAnsi="PT Sans"/>
          <w:color w:val="202020"/>
          <w:sz w:val="22"/>
          <w:szCs w:val="22"/>
          <w:shd w:val="clear" w:color="auto" w:fill="FFFFFF"/>
        </w:rPr>
        <w:t>The purpose of this Code of Conduct (the Code) is to provide you with a clear understanding of the standard of conduct expected when performing your duties as an employee</w:t>
      </w:r>
      <w:r w:rsidR="00006D50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 or visiting any site managed by Torbay</w:t>
      </w:r>
      <w:r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. </w:t>
      </w:r>
      <w:r w:rsidRPr="005B6FF5">
        <w:rPr>
          <w:rFonts w:ascii="PT Sans" w:hAnsi="PT Sans"/>
          <w:color w:val="202020"/>
          <w:sz w:val="22"/>
          <w:szCs w:val="22"/>
          <w:shd w:val="clear" w:color="auto" w:fill="FFFFFF"/>
        </w:rPr>
        <w:t> </w:t>
      </w:r>
    </w:p>
    <w:p w14:paraId="43769028" w14:textId="368525E6" w:rsidR="004D7630" w:rsidRDefault="004D7630" w:rsidP="00C45850">
      <w:pPr>
        <w:jc w:val="both"/>
        <w:rPr>
          <w:rFonts w:ascii="PT Sans" w:hAnsi="PT Sans"/>
          <w:color w:val="202020"/>
          <w:sz w:val="22"/>
          <w:szCs w:val="22"/>
          <w:shd w:val="clear" w:color="auto" w:fill="FFFFFF"/>
        </w:rPr>
      </w:pPr>
    </w:p>
    <w:p w14:paraId="463D7807" w14:textId="19838CF9" w:rsidR="004D7630" w:rsidRPr="004D7630" w:rsidRDefault="004D7630" w:rsidP="004D7630">
      <w:pPr>
        <w:jc w:val="both"/>
        <w:rPr>
          <w:rFonts w:ascii="PT Sans" w:hAnsi="PT Sans"/>
          <w:color w:val="202020"/>
          <w:sz w:val="22"/>
          <w:szCs w:val="22"/>
          <w:shd w:val="clear" w:color="auto" w:fill="FFFFFF"/>
        </w:rPr>
      </w:pPr>
      <w:r w:rsidRPr="004D7630">
        <w:rPr>
          <w:rFonts w:ascii="PT Sans" w:hAnsi="PT Sans"/>
          <w:b/>
          <w:bCs/>
          <w:color w:val="202020"/>
          <w:sz w:val="22"/>
          <w:szCs w:val="22"/>
          <w:shd w:val="clear" w:color="auto" w:fill="FFFFFF"/>
        </w:rPr>
        <w:t>Respect for others:</w:t>
      </w:r>
      <w:r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 </w:t>
      </w:r>
      <w:r w:rsidR="00C25ED3">
        <w:rPr>
          <w:rFonts w:ascii="PT Sans" w:hAnsi="PT Sans"/>
          <w:color w:val="202020"/>
          <w:sz w:val="22"/>
          <w:szCs w:val="22"/>
          <w:shd w:val="clear" w:color="auto" w:fill="FFFFFF"/>
        </w:rPr>
        <w:t>Everyone</w:t>
      </w:r>
      <w:r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 should treat each other with dignity and respect. This includes </w:t>
      </w:r>
      <w:r w:rsidR="00C25ED3">
        <w:rPr>
          <w:rFonts w:ascii="PT Sans" w:hAnsi="PT Sans"/>
          <w:color w:val="202020"/>
          <w:sz w:val="22"/>
          <w:szCs w:val="22"/>
          <w:shd w:val="clear" w:color="auto" w:fill="FFFFFF"/>
        </w:rPr>
        <w:t>speaking up against all forms of</w:t>
      </w:r>
      <w:r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 harassment, bullying, and discrimination based on race, gender, age, sexual orientation, religion, or any other personal characteristic.</w:t>
      </w:r>
    </w:p>
    <w:p w14:paraId="3F32808E" w14:textId="77777777" w:rsidR="004D7630" w:rsidRPr="004D7630" w:rsidRDefault="004D7630" w:rsidP="004D7630">
      <w:pPr>
        <w:jc w:val="both"/>
        <w:rPr>
          <w:rFonts w:ascii="PT Sans" w:hAnsi="PT Sans"/>
          <w:color w:val="202020"/>
          <w:sz w:val="22"/>
          <w:szCs w:val="22"/>
          <w:shd w:val="clear" w:color="auto" w:fill="FFFFFF"/>
        </w:rPr>
      </w:pPr>
    </w:p>
    <w:p w14:paraId="0F7AA387" w14:textId="4CEFA490" w:rsidR="004D7630" w:rsidRPr="004D7630" w:rsidRDefault="004D7630" w:rsidP="004D7630">
      <w:pPr>
        <w:jc w:val="both"/>
        <w:rPr>
          <w:rFonts w:ascii="PT Sans" w:hAnsi="PT Sans"/>
          <w:color w:val="202020"/>
          <w:sz w:val="22"/>
          <w:szCs w:val="22"/>
          <w:shd w:val="clear" w:color="auto" w:fill="FFFFFF"/>
        </w:rPr>
      </w:pPr>
      <w:r w:rsidRPr="004D7630">
        <w:rPr>
          <w:rFonts w:ascii="PT Sans" w:hAnsi="PT Sans"/>
          <w:b/>
          <w:bCs/>
          <w:color w:val="202020"/>
          <w:sz w:val="22"/>
          <w:szCs w:val="22"/>
          <w:shd w:val="clear" w:color="auto" w:fill="FFFFFF"/>
        </w:rPr>
        <w:t>Professional conduct:</w:t>
      </w:r>
      <w:r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 </w:t>
      </w:r>
      <w:r w:rsidR="00F104E2">
        <w:rPr>
          <w:rFonts w:ascii="PT Sans" w:hAnsi="PT Sans"/>
          <w:color w:val="202020"/>
          <w:sz w:val="22"/>
          <w:szCs w:val="22"/>
          <w:shd w:val="clear" w:color="auto" w:fill="FFFFFF"/>
        </w:rPr>
        <w:t>We will</w:t>
      </w:r>
      <w:r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 engage in professional and ethical </w:t>
      </w:r>
      <w:r w:rsidR="00C25ED3"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>behaviour</w:t>
      </w:r>
      <w:r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 that is consistent with the values and principles of </w:t>
      </w:r>
      <w:r w:rsidR="00BC5BE9">
        <w:rPr>
          <w:rFonts w:ascii="PT Sans" w:hAnsi="PT Sans"/>
          <w:color w:val="202020"/>
          <w:sz w:val="22"/>
          <w:szCs w:val="22"/>
          <w:shd w:val="clear" w:color="auto" w:fill="FFFFFF"/>
        </w:rPr>
        <w:t>Torbay</w:t>
      </w:r>
      <w:r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. This includes maintaining confidentiality, avoiding conflicts of interest, and avoiding </w:t>
      </w:r>
      <w:r w:rsidR="00C25ED3"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>behaviour</w:t>
      </w:r>
      <w:r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 that could harm </w:t>
      </w:r>
      <w:r w:rsidR="00F278ED">
        <w:rPr>
          <w:rFonts w:ascii="PT Sans" w:hAnsi="PT Sans"/>
          <w:color w:val="202020"/>
          <w:sz w:val="22"/>
          <w:szCs w:val="22"/>
          <w:shd w:val="clear" w:color="auto" w:fill="FFFFFF"/>
        </w:rPr>
        <w:t>our</w:t>
      </w:r>
      <w:r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 reputation.</w:t>
      </w:r>
    </w:p>
    <w:p w14:paraId="6EE020A5" w14:textId="77777777" w:rsidR="004D7630" w:rsidRPr="004D7630" w:rsidRDefault="004D7630" w:rsidP="004D7630">
      <w:pPr>
        <w:jc w:val="both"/>
        <w:rPr>
          <w:rFonts w:ascii="PT Sans" w:hAnsi="PT Sans"/>
          <w:color w:val="202020"/>
          <w:sz w:val="22"/>
          <w:szCs w:val="22"/>
          <w:shd w:val="clear" w:color="auto" w:fill="FFFFFF"/>
        </w:rPr>
      </w:pPr>
    </w:p>
    <w:p w14:paraId="27515965" w14:textId="65443DC8" w:rsidR="004D7630" w:rsidRPr="004D7630" w:rsidRDefault="004D7630" w:rsidP="004D7630">
      <w:pPr>
        <w:jc w:val="both"/>
        <w:rPr>
          <w:rFonts w:ascii="PT Sans" w:hAnsi="PT Sans"/>
          <w:color w:val="202020"/>
          <w:sz w:val="22"/>
          <w:szCs w:val="22"/>
          <w:shd w:val="clear" w:color="auto" w:fill="FFFFFF"/>
        </w:rPr>
      </w:pPr>
      <w:r w:rsidRPr="004D7630">
        <w:rPr>
          <w:rFonts w:ascii="PT Sans" w:hAnsi="PT Sans"/>
          <w:b/>
          <w:bCs/>
          <w:color w:val="202020"/>
          <w:sz w:val="22"/>
          <w:szCs w:val="22"/>
          <w:shd w:val="clear" w:color="auto" w:fill="FFFFFF"/>
        </w:rPr>
        <w:t>Communication:</w:t>
      </w:r>
      <w:r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 </w:t>
      </w:r>
      <w:r w:rsidR="00F104E2">
        <w:rPr>
          <w:rFonts w:ascii="PT Sans" w:hAnsi="PT Sans"/>
          <w:color w:val="202020"/>
          <w:sz w:val="22"/>
          <w:szCs w:val="22"/>
          <w:shd w:val="clear" w:color="auto" w:fill="FFFFFF"/>
        </w:rPr>
        <w:t>All</w:t>
      </w:r>
      <w:r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 communicat</w:t>
      </w:r>
      <w:r w:rsidR="00F104E2">
        <w:rPr>
          <w:rFonts w:ascii="PT Sans" w:hAnsi="PT Sans"/>
          <w:color w:val="202020"/>
          <w:sz w:val="22"/>
          <w:szCs w:val="22"/>
          <w:shd w:val="clear" w:color="auto" w:fill="FFFFFF"/>
        </w:rPr>
        <w:t>ions are to be</w:t>
      </w:r>
      <w:r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 </w:t>
      </w:r>
      <w:r w:rsidR="00F278ED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conducted </w:t>
      </w:r>
      <w:r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in a manner that is constructive, respectful, and appropriate for the situation. This includes avoiding the use of language that is offensive or inflammatory, and avoiding </w:t>
      </w:r>
      <w:r w:rsidR="00C25ED3"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>behaviour</w:t>
      </w:r>
      <w:r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 that could be seen as intimidating or threatening.</w:t>
      </w:r>
    </w:p>
    <w:p w14:paraId="76DF507A" w14:textId="77777777" w:rsidR="004D7630" w:rsidRPr="004D7630" w:rsidRDefault="004D7630" w:rsidP="004D7630">
      <w:pPr>
        <w:jc w:val="both"/>
        <w:rPr>
          <w:rFonts w:ascii="PT Sans" w:hAnsi="PT Sans"/>
          <w:color w:val="202020"/>
          <w:sz w:val="22"/>
          <w:szCs w:val="22"/>
          <w:shd w:val="clear" w:color="auto" w:fill="FFFFFF"/>
        </w:rPr>
      </w:pPr>
    </w:p>
    <w:p w14:paraId="701F61E3" w14:textId="5EB8C1F5" w:rsidR="004D7630" w:rsidRPr="004D7630" w:rsidRDefault="004D7630" w:rsidP="004D7630">
      <w:pPr>
        <w:jc w:val="both"/>
        <w:rPr>
          <w:rFonts w:ascii="PT Sans" w:hAnsi="PT Sans"/>
          <w:color w:val="202020"/>
          <w:sz w:val="22"/>
          <w:szCs w:val="22"/>
          <w:shd w:val="clear" w:color="auto" w:fill="FFFFFF"/>
        </w:rPr>
      </w:pPr>
      <w:r w:rsidRPr="004D7630">
        <w:rPr>
          <w:rFonts w:ascii="PT Sans" w:hAnsi="PT Sans"/>
          <w:b/>
          <w:bCs/>
          <w:color w:val="202020"/>
          <w:sz w:val="22"/>
          <w:szCs w:val="22"/>
          <w:shd w:val="clear" w:color="auto" w:fill="FFFFFF"/>
        </w:rPr>
        <w:t>Conflict resolution:</w:t>
      </w:r>
      <w:r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 If conflicts arise, they should be resolved in a respectful and professional manner. </w:t>
      </w:r>
      <w:r w:rsidR="00E7405C">
        <w:rPr>
          <w:rFonts w:ascii="PT Sans" w:hAnsi="PT Sans"/>
          <w:color w:val="202020"/>
          <w:sz w:val="22"/>
          <w:szCs w:val="22"/>
          <w:shd w:val="clear" w:color="auto" w:fill="FFFFFF"/>
        </w:rPr>
        <w:t>If the conflict cannot be resolved and managed locally, it must be escalated to management for appropriate investigation and action to be taken.</w:t>
      </w:r>
    </w:p>
    <w:p w14:paraId="7EFB2E2F" w14:textId="77777777" w:rsidR="004D7630" w:rsidRPr="004D7630" w:rsidRDefault="004D7630" w:rsidP="004D7630">
      <w:pPr>
        <w:jc w:val="both"/>
        <w:rPr>
          <w:rFonts w:ascii="PT Sans" w:hAnsi="PT Sans"/>
          <w:color w:val="202020"/>
          <w:sz w:val="22"/>
          <w:szCs w:val="22"/>
          <w:shd w:val="clear" w:color="auto" w:fill="FFFFFF"/>
        </w:rPr>
      </w:pPr>
    </w:p>
    <w:p w14:paraId="0527B07F" w14:textId="5AD90733" w:rsidR="004D7630" w:rsidRPr="004D7630" w:rsidRDefault="004D7630" w:rsidP="004D7630">
      <w:pPr>
        <w:jc w:val="both"/>
        <w:rPr>
          <w:rFonts w:ascii="PT Sans" w:hAnsi="PT Sans"/>
          <w:color w:val="202020"/>
          <w:sz w:val="22"/>
          <w:szCs w:val="22"/>
          <w:shd w:val="clear" w:color="auto" w:fill="FFFFFF"/>
        </w:rPr>
      </w:pPr>
      <w:r w:rsidRPr="004D7630">
        <w:rPr>
          <w:rFonts w:ascii="PT Sans" w:hAnsi="PT Sans"/>
          <w:b/>
          <w:bCs/>
          <w:color w:val="202020"/>
          <w:sz w:val="22"/>
          <w:szCs w:val="22"/>
          <w:shd w:val="clear" w:color="auto" w:fill="FFFFFF"/>
        </w:rPr>
        <w:t>Responsible use of resources:</w:t>
      </w:r>
      <w:r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 </w:t>
      </w:r>
      <w:r w:rsidR="00E7405C">
        <w:rPr>
          <w:rFonts w:ascii="PT Sans" w:hAnsi="PT Sans"/>
          <w:color w:val="202020"/>
          <w:sz w:val="22"/>
          <w:szCs w:val="22"/>
          <w:shd w:val="clear" w:color="auto" w:fill="FFFFFF"/>
        </w:rPr>
        <w:t>T</w:t>
      </w:r>
      <w:r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he resources of the organization </w:t>
      </w:r>
      <w:r w:rsidR="00E7405C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must be used </w:t>
      </w:r>
      <w:r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>responsibly and in accordance with any applicable policies or guidelines. This includes avoiding the unauthorized use of equipment, software, or other resources</w:t>
      </w:r>
      <w:r w:rsidR="00E7405C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 including social media</w:t>
      </w:r>
      <w:r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>.</w:t>
      </w:r>
    </w:p>
    <w:p w14:paraId="5EAAAF82" w14:textId="77777777" w:rsidR="004D7630" w:rsidRPr="004D7630" w:rsidRDefault="004D7630" w:rsidP="004D7630">
      <w:pPr>
        <w:jc w:val="both"/>
        <w:rPr>
          <w:rFonts w:ascii="PT Sans" w:hAnsi="PT Sans"/>
          <w:color w:val="202020"/>
          <w:sz w:val="22"/>
          <w:szCs w:val="22"/>
          <w:shd w:val="clear" w:color="auto" w:fill="FFFFFF"/>
        </w:rPr>
      </w:pPr>
    </w:p>
    <w:p w14:paraId="2D0BBA74" w14:textId="33978BCB" w:rsidR="004D7630" w:rsidRPr="005B6FF5" w:rsidRDefault="004D7630" w:rsidP="004D7630">
      <w:pPr>
        <w:jc w:val="both"/>
        <w:rPr>
          <w:rFonts w:ascii="PT Sans" w:hAnsi="PT Sans"/>
          <w:color w:val="202020"/>
          <w:sz w:val="22"/>
          <w:szCs w:val="22"/>
          <w:shd w:val="clear" w:color="auto" w:fill="FFFFFF"/>
        </w:rPr>
      </w:pPr>
      <w:r w:rsidRPr="004D7630">
        <w:rPr>
          <w:rFonts w:ascii="PT Sans" w:hAnsi="PT Sans"/>
          <w:b/>
          <w:bCs/>
          <w:color w:val="202020"/>
          <w:sz w:val="22"/>
          <w:szCs w:val="22"/>
          <w:shd w:val="clear" w:color="auto" w:fill="FFFFFF"/>
        </w:rPr>
        <w:t>Reporting violations:</w:t>
      </w:r>
      <w:r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 If a</w:t>
      </w:r>
      <w:r w:rsidR="00E7405C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nyone has </w:t>
      </w:r>
      <w:r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>of a violation of th</w:t>
      </w:r>
      <w:r w:rsidR="00E7405C">
        <w:rPr>
          <w:rFonts w:ascii="PT Sans" w:hAnsi="PT Sans"/>
          <w:color w:val="202020"/>
          <w:sz w:val="22"/>
          <w:szCs w:val="22"/>
          <w:shd w:val="clear" w:color="auto" w:fill="FFFFFF"/>
        </w:rPr>
        <w:t>is</w:t>
      </w:r>
      <w:r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 </w:t>
      </w:r>
      <w:r w:rsidR="00006D50">
        <w:rPr>
          <w:rFonts w:ascii="PT Sans" w:hAnsi="PT Sans"/>
          <w:color w:val="202020"/>
          <w:sz w:val="22"/>
          <w:szCs w:val="22"/>
          <w:shd w:val="clear" w:color="auto" w:fill="FFFFFF"/>
        </w:rPr>
        <w:t>C</w:t>
      </w:r>
      <w:r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ode of </w:t>
      </w:r>
      <w:r w:rsidR="00006D50">
        <w:rPr>
          <w:rFonts w:ascii="PT Sans" w:hAnsi="PT Sans"/>
          <w:color w:val="202020"/>
          <w:sz w:val="22"/>
          <w:szCs w:val="22"/>
          <w:shd w:val="clear" w:color="auto" w:fill="FFFFFF"/>
        </w:rPr>
        <w:t>C</w:t>
      </w:r>
      <w:r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>onduct, they should report it to the</w:t>
      </w:r>
      <w:r w:rsidR="00E7405C">
        <w:rPr>
          <w:rFonts w:ascii="PT Sans" w:hAnsi="PT Sans"/>
          <w:color w:val="202020"/>
          <w:sz w:val="22"/>
          <w:szCs w:val="22"/>
          <w:shd w:val="clear" w:color="auto" w:fill="FFFFFF"/>
        </w:rPr>
        <w:t>ir</w:t>
      </w:r>
      <w:r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 </w:t>
      </w:r>
      <w:r w:rsidR="00E7405C">
        <w:rPr>
          <w:rFonts w:ascii="PT Sans" w:hAnsi="PT Sans"/>
          <w:color w:val="202020"/>
          <w:sz w:val="22"/>
          <w:szCs w:val="22"/>
          <w:shd w:val="clear" w:color="auto" w:fill="FFFFFF"/>
        </w:rPr>
        <w:t>unit coordinator</w:t>
      </w:r>
      <w:r w:rsidR="00F278ED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 or manager</w:t>
      </w:r>
      <w:r w:rsidR="00E7405C">
        <w:rPr>
          <w:rFonts w:ascii="PT Sans" w:hAnsi="PT Sans"/>
          <w:color w:val="202020"/>
          <w:sz w:val="22"/>
          <w:szCs w:val="22"/>
          <w:shd w:val="clear" w:color="auto" w:fill="FFFFFF"/>
        </w:rPr>
        <w:t>,</w:t>
      </w:r>
      <w:r w:rsidR="00006D50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 or via the complaints/feedback avenues,</w:t>
      </w:r>
      <w:r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 </w:t>
      </w:r>
      <w:r w:rsidR="00E7405C">
        <w:rPr>
          <w:rFonts w:ascii="PT Sans" w:hAnsi="PT Sans"/>
          <w:color w:val="202020"/>
          <w:sz w:val="22"/>
          <w:szCs w:val="22"/>
          <w:shd w:val="clear" w:color="auto" w:fill="FFFFFF"/>
        </w:rPr>
        <w:t>i</w:t>
      </w:r>
      <w:r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>nclud</w:t>
      </w:r>
      <w:r w:rsidR="00E7405C">
        <w:rPr>
          <w:rFonts w:ascii="PT Sans" w:hAnsi="PT Sans"/>
          <w:color w:val="202020"/>
          <w:sz w:val="22"/>
          <w:szCs w:val="22"/>
          <w:shd w:val="clear" w:color="auto" w:fill="FFFFFF"/>
        </w:rPr>
        <w:t>ing</w:t>
      </w:r>
      <w:r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 reporting </w:t>
      </w:r>
      <w:r w:rsidR="00F278ED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any </w:t>
      </w:r>
      <w:r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incidents of harassment, discrimination, or unethical </w:t>
      </w:r>
      <w:r w:rsidR="00C25ED3"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>behaviour</w:t>
      </w:r>
      <w:r w:rsidRPr="004D7630">
        <w:rPr>
          <w:rFonts w:ascii="PT Sans" w:hAnsi="PT Sans"/>
          <w:color w:val="202020"/>
          <w:sz w:val="22"/>
          <w:szCs w:val="22"/>
          <w:shd w:val="clear" w:color="auto" w:fill="FFFFFF"/>
        </w:rPr>
        <w:t>.</w:t>
      </w:r>
      <w:r w:rsidR="00F278ED" w:rsidRPr="00F278ED">
        <w:t xml:space="preserve"> </w:t>
      </w:r>
      <w:r w:rsidR="00F278ED" w:rsidRPr="00F278ED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There are multiple avenues on </w:t>
      </w:r>
      <w:proofErr w:type="spellStart"/>
      <w:r w:rsidR="00F278ED" w:rsidRPr="00F278ED">
        <w:rPr>
          <w:rFonts w:ascii="PT Sans" w:hAnsi="PT Sans"/>
          <w:color w:val="202020"/>
          <w:sz w:val="22"/>
          <w:szCs w:val="22"/>
          <w:shd w:val="clear" w:color="auto" w:fill="FFFFFF"/>
        </w:rPr>
        <w:t>Complicare</w:t>
      </w:r>
      <w:proofErr w:type="spellEnd"/>
      <w:r w:rsidR="00F278ED" w:rsidRPr="00F278ED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 to report or submit grievances, feedback, or quality improvements. Alternatively, you can come to </w:t>
      </w:r>
      <w:r w:rsidR="00F67F7E">
        <w:rPr>
          <w:rFonts w:ascii="PT Sans" w:hAnsi="PT Sans"/>
          <w:color w:val="202020"/>
          <w:sz w:val="22"/>
          <w:szCs w:val="22"/>
          <w:shd w:val="clear" w:color="auto" w:fill="FFFFFF"/>
        </w:rPr>
        <w:t>H</w:t>
      </w:r>
      <w:r w:rsidR="00F278ED" w:rsidRPr="00F278ED">
        <w:rPr>
          <w:rFonts w:ascii="PT Sans" w:hAnsi="PT Sans"/>
          <w:color w:val="202020"/>
          <w:sz w:val="22"/>
          <w:szCs w:val="22"/>
          <w:shd w:val="clear" w:color="auto" w:fill="FFFFFF"/>
        </w:rPr>
        <w:t xml:space="preserve">ead </w:t>
      </w:r>
      <w:r w:rsidR="00F67F7E">
        <w:rPr>
          <w:rFonts w:ascii="PT Sans" w:hAnsi="PT Sans"/>
          <w:color w:val="202020"/>
          <w:sz w:val="22"/>
          <w:szCs w:val="22"/>
          <w:shd w:val="clear" w:color="auto" w:fill="FFFFFF"/>
        </w:rPr>
        <w:t>O</w:t>
      </w:r>
      <w:r w:rsidR="00F278ED" w:rsidRPr="00F278ED">
        <w:rPr>
          <w:rFonts w:ascii="PT Sans" w:hAnsi="PT Sans"/>
          <w:color w:val="202020"/>
          <w:sz w:val="22"/>
          <w:szCs w:val="22"/>
          <w:shd w:val="clear" w:color="auto" w:fill="FFFFFF"/>
        </w:rPr>
        <w:t>ffice and ask to speak to any applicable manager.</w:t>
      </w:r>
    </w:p>
    <w:p w14:paraId="55A8AFEC" w14:textId="77777777" w:rsidR="005B6FF5" w:rsidRPr="005B6FF5" w:rsidRDefault="005B6FF5" w:rsidP="00C45850">
      <w:pPr>
        <w:jc w:val="both"/>
        <w:rPr>
          <w:rFonts w:ascii="PT Sans" w:hAnsi="PT Sans"/>
          <w:color w:val="202020"/>
          <w:sz w:val="22"/>
          <w:szCs w:val="22"/>
          <w:shd w:val="clear" w:color="auto" w:fill="FFFFFF"/>
        </w:rPr>
      </w:pPr>
    </w:p>
    <w:p w14:paraId="257B0A6A" w14:textId="77777777" w:rsidR="00E7405C" w:rsidRDefault="00E7405C" w:rsidP="00C45850">
      <w:pPr>
        <w:jc w:val="both"/>
        <w:rPr>
          <w:rFonts w:ascii="PT Sans" w:hAnsi="PT Sans"/>
          <w:sz w:val="22"/>
          <w:szCs w:val="22"/>
        </w:rPr>
      </w:pPr>
    </w:p>
    <w:p w14:paraId="7F27715A" w14:textId="2B2DD5C5" w:rsidR="009902B9" w:rsidRPr="00D972C7" w:rsidRDefault="005B6FF5" w:rsidP="00C45850">
      <w:pPr>
        <w:jc w:val="both"/>
        <w:rPr>
          <w:rFonts w:ascii="PT Sans" w:hAnsi="PT Sans"/>
          <w:sz w:val="16"/>
          <w:szCs w:val="16"/>
        </w:rPr>
      </w:pPr>
      <w:r>
        <w:rPr>
          <w:rFonts w:ascii="PT Sans" w:hAnsi="PT Sans"/>
          <w:sz w:val="22"/>
          <w:szCs w:val="22"/>
        </w:rPr>
        <w:t xml:space="preserve">Torbay Lifestyles and Care is committed to </w:t>
      </w:r>
      <w:r w:rsidR="009902B9" w:rsidRPr="005B6FF5">
        <w:rPr>
          <w:rFonts w:ascii="PT Sans" w:hAnsi="PT Sans"/>
          <w:sz w:val="22"/>
          <w:szCs w:val="22"/>
        </w:rPr>
        <w:t xml:space="preserve">encouraging a safe, </w:t>
      </w:r>
      <w:r w:rsidR="00D972C7" w:rsidRPr="005B6FF5">
        <w:rPr>
          <w:rFonts w:ascii="PT Sans" w:hAnsi="PT Sans"/>
          <w:sz w:val="22"/>
          <w:szCs w:val="22"/>
        </w:rPr>
        <w:t>supportive,</w:t>
      </w:r>
      <w:r w:rsidR="009902B9" w:rsidRPr="005B6FF5">
        <w:rPr>
          <w:rFonts w:ascii="PT Sans" w:hAnsi="PT Sans"/>
          <w:sz w:val="22"/>
          <w:szCs w:val="22"/>
        </w:rPr>
        <w:t xml:space="preserve"> and productive work environment.  </w:t>
      </w:r>
      <w:r w:rsidR="009902B9" w:rsidRPr="00A5201D">
        <w:rPr>
          <w:rFonts w:ascii="PT Sans" w:hAnsi="PT Sans"/>
          <w:sz w:val="24"/>
        </w:rPr>
        <w:t>The following acts/behaviours are considered unacceptable in the workplace.  Any</w:t>
      </w:r>
      <w:r w:rsidR="00006D50">
        <w:rPr>
          <w:rFonts w:ascii="PT Sans" w:hAnsi="PT Sans"/>
          <w:sz w:val="24"/>
        </w:rPr>
        <w:t xml:space="preserve">one </w:t>
      </w:r>
      <w:r w:rsidR="009902B9" w:rsidRPr="00A5201D">
        <w:rPr>
          <w:rFonts w:ascii="PT Sans" w:hAnsi="PT Sans"/>
          <w:sz w:val="24"/>
        </w:rPr>
        <w:t>found engaging in</w:t>
      </w:r>
      <w:r w:rsidR="00D85293" w:rsidRPr="00A5201D">
        <w:rPr>
          <w:rFonts w:ascii="PT Sans" w:hAnsi="PT Sans"/>
          <w:sz w:val="24"/>
        </w:rPr>
        <w:t xml:space="preserve"> any of these acts/behaviours will be subject to disciplinary action </w:t>
      </w:r>
      <w:r w:rsidR="007D0CF6">
        <w:rPr>
          <w:rFonts w:ascii="PT Sans" w:hAnsi="PT Sans"/>
          <w:sz w:val="24"/>
        </w:rPr>
        <w:t>up</w:t>
      </w:r>
      <w:r w:rsidR="00592D73">
        <w:rPr>
          <w:rFonts w:ascii="PT Sans" w:hAnsi="PT Sans"/>
          <w:sz w:val="24"/>
        </w:rPr>
        <w:t xml:space="preserve"> </w:t>
      </w:r>
      <w:r w:rsidR="007D0CF6">
        <w:rPr>
          <w:rFonts w:ascii="PT Sans" w:hAnsi="PT Sans"/>
          <w:sz w:val="24"/>
        </w:rPr>
        <w:t>to and including termination</w:t>
      </w:r>
      <w:r w:rsidR="00006D50">
        <w:rPr>
          <w:rFonts w:ascii="PT Sans" w:hAnsi="PT Sans"/>
          <w:sz w:val="24"/>
        </w:rPr>
        <w:t xml:space="preserve"> or legal action</w:t>
      </w:r>
      <w:r w:rsidR="00D85293" w:rsidRPr="00A5201D">
        <w:rPr>
          <w:rFonts w:ascii="PT Sans" w:hAnsi="PT Sans"/>
          <w:sz w:val="24"/>
        </w:rPr>
        <w:t xml:space="preserve">. </w:t>
      </w:r>
      <w:r w:rsidR="00D85293" w:rsidRPr="00D972C7">
        <w:rPr>
          <w:rFonts w:ascii="PT Sans" w:hAnsi="PT Sans"/>
          <w:sz w:val="16"/>
          <w:szCs w:val="16"/>
        </w:rPr>
        <w:t xml:space="preserve">(Refer </w:t>
      </w:r>
      <w:r w:rsidR="004D7630" w:rsidRPr="004D7630">
        <w:rPr>
          <w:rFonts w:ascii="PT Sans" w:hAnsi="PT Sans"/>
          <w:sz w:val="16"/>
          <w:szCs w:val="16"/>
        </w:rPr>
        <w:t>Performance Management and Misconduct</w:t>
      </w:r>
      <w:r w:rsidR="004D7630">
        <w:rPr>
          <w:rFonts w:ascii="PT Sans" w:hAnsi="PT Sans"/>
          <w:sz w:val="16"/>
          <w:szCs w:val="16"/>
        </w:rPr>
        <w:t xml:space="preserve"> </w:t>
      </w:r>
      <w:r w:rsidR="006D7312" w:rsidRPr="00D972C7">
        <w:rPr>
          <w:rFonts w:ascii="PT Sans" w:hAnsi="PT Sans"/>
          <w:sz w:val="16"/>
          <w:szCs w:val="16"/>
        </w:rPr>
        <w:t>Procedure</w:t>
      </w:r>
      <w:r w:rsidR="004D7630">
        <w:rPr>
          <w:rFonts w:ascii="PT Sans" w:hAnsi="PT Sans"/>
          <w:sz w:val="16"/>
          <w:szCs w:val="16"/>
        </w:rPr>
        <w:t xml:space="preserve"> in Policy Connect</w:t>
      </w:r>
      <w:r w:rsidR="00D85293" w:rsidRPr="00D972C7">
        <w:rPr>
          <w:rFonts w:ascii="PT Sans" w:hAnsi="PT Sans"/>
          <w:sz w:val="16"/>
          <w:szCs w:val="16"/>
        </w:rPr>
        <w:t>)</w:t>
      </w:r>
    </w:p>
    <w:p w14:paraId="273490CB" w14:textId="77777777" w:rsidR="00767BA4" w:rsidRPr="00A5201D" w:rsidRDefault="00767BA4" w:rsidP="00A5201D">
      <w:pPr>
        <w:spacing w:line="276" w:lineRule="auto"/>
        <w:jc w:val="both"/>
        <w:rPr>
          <w:rFonts w:ascii="PT Sans" w:hAnsi="PT Sans"/>
          <w:sz w:val="24"/>
        </w:rPr>
      </w:pPr>
    </w:p>
    <w:p w14:paraId="6DDCB97B" w14:textId="77777777" w:rsidR="005D485C" w:rsidRDefault="005D485C" w:rsidP="00D972C7">
      <w:pPr>
        <w:jc w:val="center"/>
        <w:rPr>
          <w:rFonts w:ascii="PT Sans" w:hAnsi="PT Sans"/>
          <w:b/>
          <w:sz w:val="24"/>
        </w:rPr>
      </w:pPr>
    </w:p>
    <w:p w14:paraId="6A8E239F" w14:textId="227E99BD" w:rsidR="00236CBA" w:rsidRDefault="00236CBA" w:rsidP="00D972C7">
      <w:pPr>
        <w:jc w:val="center"/>
        <w:rPr>
          <w:rFonts w:ascii="PT Sans" w:hAnsi="PT Sans"/>
          <w:b/>
          <w:sz w:val="24"/>
        </w:rPr>
      </w:pPr>
      <w:r w:rsidRPr="00A5201D">
        <w:rPr>
          <w:rFonts w:ascii="PT Sans" w:hAnsi="PT Sans"/>
          <w:b/>
          <w:sz w:val="24"/>
        </w:rPr>
        <w:t>UNACCEPTABLE WORKPLACE BEHAVIOURS</w:t>
      </w:r>
    </w:p>
    <w:p w14:paraId="7DAB1F53" w14:textId="7E85B260" w:rsidR="00592D73" w:rsidRDefault="00592D73" w:rsidP="00592D73">
      <w:pPr>
        <w:jc w:val="both"/>
        <w:rPr>
          <w:rFonts w:ascii="PT Sans" w:hAnsi="PT Sans"/>
          <w:b/>
          <w:bCs/>
          <w:sz w:val="24"/>
        </w:rPr>
      </w:pPr>
      <w:r w:rsidRPr="00592D73">
        <w:rPr>
          <w:rFonts w:ascii="PT Sans" w:hAnsi="PT Sans"/>
          <w:b/>
          <w:bCs/>
          <w:sz w:val="24"/>
        </w:rPr>
        <w:t xml:space="preserve">Clinical / Malpractice </w:t>
      </w:r>
    </w:p>
    <w:p w14:paraId="5E23097E" w14:textId="679B3043" w:rsidR="00D1686C" w:rsidRPr="00D1686C" w:rsidRDefault="00D1686C" w:rsidP="00D1686C">
      <w:pPr>
        <w:jc w:val="both"/>
        <w:rPr>
          <w:rFonts w:ascii="PT Sans" w:hAnsi="PT Sans"/>
          <w:szCs w:val="20"/>
        </w:rPr>
      </w:pPr>
      <w:r w:rsidRPr="00D1686C">
        <w:rPr>
          <w:rFonts w:ascii="PT Sans" w:hAnsi="PT Sans"/>
          <w:szCs w:val="20"/>
        </w:rPr>
        <w:t xml:space="preserve">Policies and Procedures can be found on </w:t>
      </w:r>
      <w:proofErr w:type="spellStart"/>
      <w:r w:rsidRPr="00D1686C">
        <w:rPr>
          <w:rFonts w:ascii="PT Sans" w:hAnsi="PT Sans"/>
          <w:szCs w:val="20"/>
        </w:rPr>
        <w:t>Complicare</w:t>
      </w:r>
      <w:proofErr w:type="spellEnd"/>
      <w:r>
        <w:rPr>
          <w:rFonts w:ascii="PT Sans" w:hAnsi="PT Sans"/>
          <w:szCs w:val="20"/>
        </w:rPr>
        <w:t xml:space="preserve"> under</w:t>
      </w:r>
      <w:r w:rsidRPr="00D1686C">
        <w:rPr>
          <w:rFonts w:ascii="PT Sans" w:hAnsi="PT Sans"/>
          <w:szCs w:val="20"/>
        </w:rPr>
        <w:t xml:space="preserve"> –</w:t>
      </w:r>
      <w:r>
        <w:rPr>
          <w:rFonts w:ascii="PT Sans" w:hAnsi="PT Sans"/>
          <w:szCs w:val="20"/>
        </w:rPr>
        <w:t xml:space="preserve"> Resident Care and Infection Prevention and Control</w:t>
      </w:r>
    </w:p>
    <w:p w14:paraId="28DDA93E" w14:textId="4C65A877" w:rsidR="00592D73" w:rsidRPr="00592D73" w:rsidRDefault="00592D73" w:rsidP="00592D73">
      <w:pPr>
        <w:pStyle w:val="ListParagraph"/>
        <w:numPr>
          <w:ilvl w:val="0"/>
          <w:numId w:val="1"/>
        </w:numPr>
        <w:jc w:val="both"/>
        <w:rPr>
          <w:rFonts w:ascii="PT Sans" w:hAnsi="PT Sans"/>
          <w:sz w:val="24"/>
        </w:rPr>
      </w:pPr>
      <w:r w:rsidRPr="00592D73">
        <w:rPr>
          <w:rFonts w:ascii="PT Sans" w:hAnsi="PT Sans"/>
          <w:sz w:val="24"/>
        </w:rPr>
        <w:t xml:space="preserve">Participating in any action or behaviour that may </w:t>
      </w:r>
      <w:r w:rsidR="004D7630">
        <w:rPr>
          <w:rFonts w:ascii="PT Sans" w:hAnsi="PT Sans"/>
          <w:sz w:val="24"/>
        </w:rPr>
        <w:t xml:space="preserve">harm or </w:t>
      </w:r>
      <w:r w:rsidRPr="00592D73">
        <w:rPr>
          <w:rFonts w:ascii="PT Sans" w:hAnsi="PT Sans"/>
          <w:sz w:val="24"/>
        </w:rPr>
        <w:t>endanger residents, colleagues, volunteers</w:t>
      </w:r>
      <w:r w:rsidR="00E7405C">
        <w:rPr>
          <w:rFonts w:ascii="PT Sans" w:hAnsi="PT Sans"/>
          <w:sz w:val="24"/>
        </w:rPr>
        <w:t>, contractors</w:t>
      </w:r>
      <w:r w:rsidRPr="00592D73">
        <w:rPr>
          <w:rFonts w:ascii="PT Sans" w:hAnsi="PT Sans"/>
          <w:sz w:val="24"/>
        </w:rPr>
        <w:t xml:space="preserve"> and/or visitors.</w:t>
      </w:r>
    </w:p>
    <w:p w14:paraId="5AB26D30" w14:textId="77777777" w:rsidR="00592D73" w:rsidRDefault="00592D73" w:rsidP="00592D73">
      <w:pPr>
        <w:pStyle w:val="ListParagraph"/>
        <w:numPr>
          <w:ilvl w:val="0"/>
          <w:numId w:val="1"/>
        </w:numPr>
        <w:jc w:val="both"/>
        <w:rPr>
          <w:rFonts w:ascii="PT Sans" w:hAnsi="PT Sans"/>
          <w:sz w:val="24"/>
        </w:rPr>
      </w:pPr>
      <w:r w:rsidRPr="004F07A0">
        <w:rPr>
          <w:rFonts w:ascii="PT Sans" w:hAnsi="PT Sans"/>
          <w:sz w:val="24"/>
        </w:rPr>
        <w:t xml:space="preserve">Failing to act in a professional manner appropriate to your role. </w:t>
      </w:r>
    </w:p>
    <w:p w14:paraId="0A13B716" w14:textId="4D9E4506" w:rsidR="00592D73" w:rsidRPr="00592D73" w:rsidRDefault="00592D73" w:rsidP="00592D73">
      <w:pPr>
        <w:pStyle w:val="ListParagraph"/>
        <w:numPr>
          <w:ilvl w:val="0"/>
          <w:numId w:val="1"/>
        </w:numPr>
        <w:jc w:val="both"/>
        <w:rPr>
          <w:rFonts w:ascii="PT Sans" w:hAnsi="PT Sans"/>
          <w:sz w:val="24"/>
        </w:rPr>
      </w:pPr>
      <w:r w:rsidRPr="00592D73">
        <w:rPr>
          <w:rFonts w:ascii="PT Sans" w:hAnsi="PT Sans"/>
          <w:sz w:val="24"/>
        </w:rPr>
        <w:t xml:space="preserve">Using information in an inappropriate or unethical way or breaching </w:t>
      </w:r>
      <w:r w:rsidR="004D7630">
        <w:rPr>
          <w:rFonts w:ascii="PT Sans" w:hAnsi="PT Sans"/>
          <w:sz w:val="24"/>
        </w:rPr>
        <w:t xml:space="preserve">privacy or </w:t>
      </w:r>
      <w:r w:rsidRPr="00592D73">
        <w:rPr>
          <w:rFonts w:ascii="PT Sans" w:hAnsi="PT Sans"/>
          <w:sz w:val="24"/>
        </w:rPr>
        <w:t>confidentiality.</w:t>
      </w:r>
    </w:p>
    <w:p w14:paraId="31638901" w14:textId="6E17F866" w:rsidR="00592D73" w:rsidRDefault="00592D73" w:rsidP="00592D73">
      <w:pPr>
        <w:pStyle w:val="ListParagraph"/>
        <w:numPr>
          <w:ilvl w:val="0"/>
          <w:numId w:val="1"/>
        </w:numPr>
        <w:jc w:val="both"/>
        <w:rPr>
          <w:rFonts w:ascii="PT Sans" w:hAnsi="PT Sans"/>
          <w:sz w:val="24"/>
        </w:rPr>
      </w:pPr>
      <w:r w:rsidRPr="00592D73">
        <w:rPr>
          <w:rFonts w:ascii="PT Sans" w:hAnsi="PT Sans"/>
          <w:sz w:val="24"/>
        </w:rPr>
        <w:t>Fail</w:t>
      </w:r>
      <w:r w:rsidR="004D7630">
        <w:rPr>
          <w:rFonts w:ascii="PT Sans" w:hAnsi="PT Sans"/>
          <w:sz w:val="24"/>
        </w:rPr>
        <w:t>ure</w:t>
      </w:r>
      <w:r w:rsidRPr="00592D73">
        <w:rPr>
          <w:rFonts w:ascii="PT Sans" w:hAnsi="PT Sans"/>
          <w:sz w:val="24"/>
        </w:rPr>
        <w:t xml:space="preserve"> to report allegations of </w:t>
      </w:r>
      <w:r w:rsidR="00E7405C">
        <w:rPr>
          <w:rFonts w:ascii="PT Sans" w:hAnsi="PT Sans"/>
          <w:sz w:val="24"/>
        </w:rPr>
        <w:t>m</w:t>
      </w:r>
      <w:r w:rsidRPr="00592D73">
        <w:rPr>
          <w:rFonts w:ascii="PT Sans" w:hAnsi="PT Sans"/>
          <w:sz w:val="24"/>
        </w:rPr>
        <w:t>isconduct</w:t>
      </w:r>
      <w:r w:rsidR="004D7630">
        <w:rPr>
          <w:rFonts w:ascii="PT Sans" w:hAnsi="PT Sans"/>
          <w:sz w:val="24"/>
        </w:rPr>
        <w:t>,</w:t>
      </w:r>
      <w:r w:rsidRPr="00592D73">
        <w:rPr>
          <w:rFonts w:ascii="PT Sans" w:hAnsi="PT Sans"/>
          <w:sz w:val="24"/>
        </w:rPr>
        <w:t xml:space="preserve"> </w:t>
      </w:r>
      <w:r w:rsidR="00E7405C">
        <w:rPr>
          <w:rFonts w:ascii="PT Sans" w:hAnsi="PT Sans"/>
          <w:sz w:val="24"/>
        </w:rPr>
        <w:t>e</w:t>
      </w:r>
      <w:r w:rsidRPr="00592D73">
        <w:rPr>
          <w:rFonts w:ascii="PT Sans" w:hAnsi="PT Sans"/>
          <w:sz w:val="24"/>
        </w:rPr>
        <w:t xml:space="preserve">lder </w:t>
      </w:r>
      <w:r w:rsidR="00E7405C">
        <w:rPr>
          <w:rFonts w:ascii="PT Sans" w:hAnsi="PT Sans"/>
          <w:sz w:val="24"/>
        </w:rPr>
        <w:t>a</w:t>
      </w:r>
      <w:r w:rsidRPr="00592D73">
        <w:rPr>
          <w:rFonts w:ascii="PT Sans" w:hAnsi="PT Sans"/>
          <w:sz w:val="24"/>
        </w:rPr>
        <w:t>buse</w:t>
      </w:r>
      <w:r w:rsidR="004D7630">
        <w:rPr>
          <w:rFonts w:ascii="PT Sans" w:hAnsi="PT Sans"/>
          <w:sz w:val="24"/>
        </w:rPr>
        <w:t xml:space="preserve">, </w:t>
      </w:r>
      <w:r w:rsidR="00F278ED">
        <w:rPr>
          <w:rFonts w:ascii="PT Sans" w:hAnsi="PT Sans"/>
          <w:sz w:val="24"/>
        </w:rPr>
        <w:t>neglect,</w:t>
      </w:r>
      <w:r w:rsidR="004D7630">
        <w:rPr>
          <w:rFonts w:ascii="PT Sans" w:hAnsi="PT Sans"/>
          <w:sz w:val="24"/>
        </w:rPr>
        <w:t xml:space="preserve"> or any </w:t>
      </w:r>
      <w:r w:rsidR="00E7405C">
        <w:rPr>
          <w:rFonts w:ascii="PT Sans" w:hAnsi="PT Sans"/>
          <w:sz w:val="24"/>
        </w:rPr>
        <w:t>r</w:t>
      </w:r>
      <w:r w:rsidR="004D7630">
        <w:rPr>
          <w:rFonts w:ascii="PT Sans" w:hAnsi="PT Sans"/>
          <w:sz w:val="24"/>
        </w:rPr>
        <w:t xml:space="preserve">eportable incidents </w:t>
      </w:r>
      <w:r w:rsidRPr="00592D73">
        <w:rPr>
          <w:rFonts w:ascii="PT Sans" w:hAnsi="PT Sans"/>
          <w:sz w:val="24"/>
        </w:rPr>
        <w:t xml:space="preserve">to appropriate </w:t>
      </w:r>
      <w:r w:rsidR="00E7405C">
        <w:rPr>
          <w:rFonts w:ascii="PT Sans" w:hAnsi="PT Sans"/>
          <w:sz w:val="24"/>
        </w:rPr>
        <w:t>m</w:t>
      </w:r>
      <w:r w:rsidRPr="00592D73">
        <w:rPr>
          <w:rFonts w:ascii="PT Sans" w:hAnsi="PT Sans"/>
          <w:sz w:val="24"/>
        </w:rPr>
        <w:t xml:space="preserve">anagement or </w:t>
      </w:r>
      <w:r w:rsidR="00E7405C">
        <w:rPr>
          <w:rFonts w:ascii="PT Sans" w:hAnsi="PT Sans"/>
          <w:sz w:val="24"/>
        </w:rPr>
        <w:t>c</w:t>
      </w:r>
      <w:r w:rsidRPr="00592D73">
        <w:rPr>
          <w:rFonts w:ascii="PT Sans" w:hAnsi="PT Sans"/>
          <w:sz w:val="24"/>
        </w:rPr>
        <w:t>oordinators.</w:t>
      </w:r>
    </w:p>
    <w:p w14:paraId="528BC62D" w14:textId="1E7BE586" w:rsidR="00592D73" w:rsidRPr="00592D73" w:rsidRDefault="004D7630" w:rsidP="00592D73">
      <w:pPr>
        <w:pStyle w:val="ListParagraph"/>
        <w:numPr>
          <w:ilvl w:val="0"/>
          <w:numId w:val="1"/>
        </w:numPr>
        <w:jc w:val="both"/>
        <w:rPr>
          <w:rFonts w:ascii="PT Sans" w:hAnsi="PT Sans"/>
          <w:sz w:val="24"/>
        </w:rPr>
      </w:pPr>
      <w:r>
        <w:rPr>
          <w:rFonts w:ascii="PT Sans" w:hAnsi="PT Sans"/>
          <w:sz w:val="24"/>
        </w:rPr>
        <w:t>Not</w:t>
      </w:r>
      <w:r w:rsidR="00592D73" w:rsidRPr="00592D73">
        <w:rPr>
          <w:rFonts w:ascii="PT Sans" w:hAnsi="PT Sans"/>
          <w:sz w:val="24"/>
        </w:rPr>
        <w:t xml:space="preserve"> meet</w:t>
      </w:r>
      <w:r>
        <w:rPr>
          <w:rFonts w:ascii="PT Sans" w:hAnsi="PT Sans"/>
          <w:sz w:val="24"/>
        </w:rPr>
        <w:t>ing</w:t>
      </w:r>
      <w:r w:rsidR="00592D73" w:rsidRPr="00592D73">
        <w:rPr>
          <w:rFonts w:ascii="PT Sans" w:hAnsi="PT Sans"/>
          <w:sz w:val="24"/>
        </w:rPr>
        <w:t xml:space="preserve"> the needs of residents by providing a sub-standard level of care</w:t>
      </w:r>
      <w:r>
        <w:rPr>
          <w:rFonts w:ascii="PT Sans" w:hAnsi="PT Sans"/>
          <w:sz w:val="24"/>
        </w:rPr>
        <w:t xml:space="preserve"> and neglect</w:t>
      </w:r>
      <w:r w:rsidR="00592D73" w:rsidRPr="00592D73">
        <w:rPr>
          <w:rFonts w:ascii="PT Sans" w:hAnsi="PT Sans"/>
          <w:sz w:val="24"/>
        </w:rPr>
        <w:t>.</w:t>
      </w:r>
    </w:p>
    <w:p w14:paraId="573E8BE1" w14:textId="77777777" w:rsidR="00592D73" w:rsidRDefault="00592D73" w:rsidP="00592D73">
      <w:pPr>
        <w:pStyle w:val="ListParagraph"/>
        <w:numPr>
          <w:ilvl w:val="0"/>
          <w:numId w:val="1"/>
        </w:numPr>
        <w:jc w:val="both"/>
        <w:rPr>
          <w:rFonts w:ascii="PT Sans" w:hAnsi="PT Sans"/>
          <w:sz w:val="24"/>
        </w:rPr>
      </w:pPr>
      <w:r w:rsidRPr="00A5201D">
        <w:rPr>
          <w:rFonts w:ascii="PT Sans" w:hAnsi="PT Sans"/>
          <w:sz w:val="24"/>
        </w:rPr>
        <w:t>Failing to adhere to Torbay Policies and Procedures.</w:t>
      </w:r>
    </w:p>
    <w:p w14:paraId="15892749" w14:textId="33B7D8E7" w:rsidR="00592D73" w:rsidRPr="00592D73" w:rsidRDefault="00592D73" w:rsidP="00592D73">
      <w:pPr>
        <w:pStyle w:val="ListParagraph"/>
        <w:numPr>
          <w:ilvl w:val="0"/>
          <w:numId w:val="1"/>
        </w:numPr>
        <w:jc w:val="both"/>
        <w:rPr>
          <w:rFonts w:ascii="PT Sans" w:hAnsi="PT Sans"/>
          <w:sz w:val="24"/>
        </w:rPr>
      </w:pPr>
      <w:r w:rsidRPr="00592D73">
        <w:rPr>
          <w:rFonts w:ascii="PT Sans" w:hAnsi="PT Sans"/>
          <w:sz w:val="24"/>
        </w:rPr>
        <w:t xml:space="preserve">Failing to ensure that registrations, competencies, police </w:t>
      </w:r>
      <w:r w:rsidR="00D972C7" w:rsidRPr="00592D73">
        <w:rPr>
          <w:rFonts w:ascii="PT Sans" w:hAnsi="PT Sans"/>
          <w:sz w:val="24"/>
        </w:rPr>
        <w:t>check</w:t>
      </w:r>
      <w:r w:rsidRPr="00592D73">
        <w:rPr>
          <w:rFonts w:ascii="PT Sans" w:hAnsi="PT Sans"/>
          <w:sz w:val="24"/>
        </w:rPr>
        <w:t xml:space="preserve"> etc., relevant to your role are current and </w:t>
      </w:r>
      <w:r w:rsidR="00D972C7" w:rsidRPr="00592D73">
        <w:rPr>
          <w:rFonts w:ascii="PT Sans" w:hAnsi="PT Sans"/>
          <w:sz w:val="24"/>
        </w:rPr>
        <w:t>up to date</w:t>
      </w:r>
      <w:r w:rsidRPr="00592D73">
        <w:rPr>
          <w:rFonts w:ascii="PT Sans" w:hAnsi="PT Sans"/>
          <w:sz w:val="24"/>
        </w:rPr>
        <w:t>.</w:t>
      </w:r>
    </w:p>
    <w:p w14:paraId="49B4C840" w14:textId="77777777" w:rsidR="00592D73" w:rsidRPr="00592D73" w:rsidRDefault="00592D73" w:rsidP="00592D73">
      <w:pPr>
        <w:pStyle w:val="ListParagraph"/>
        <w:numPr>
          <w:ilvl w:val="0"/>
          <w:numId w:val="1"/>
        </w:numPr>
        <w:jc w:val="both"/>
        <w:rPr>
          <w:rFonts w:ascii="PT Sans" w:hAnsi="PT Sans"/>
          <w:sz w:val="24"/>
        </w:rPr>
      </w:pPr>
      <w:r w:rsidRPr="00A5201D">
        <w:rPr>
          <w:rFonts w:ascii="PT Sans" w:hAnsi="PT Sans"/>
          <w:sz w:val="24"/>
        </w:rPr>
        <w:t>Failing to complete annual mandatory and compulsory training.</w:t>
      </w:r>
    </w:p>
    <w:p w14:paraId="0B0FF15C" w14:textId="77777777" w:rsidR="00592D73" w:rsidRDefault="00592D73" w:rsidP="00592D73">
      <w:pPr>
        <w:jc w:val="both"/>
        <w:rPr>
          <w:rFonts w:ascii="PT Sans" w:hAnsi="PT Sans"/>
          <w:b/>
          <w:sz w:val="24"/>
        </w:rPr>
      </w:pPr>
    </w:p>
    <w:p w14:paraId="69E3F18A" w14:textId="485965B2" w:rsidR="00493332" w:rsidRDefault="00493332" w:rsidP="00592D73">
      <w:pPr>
        <w:jc w:val="both"/>
        <w:rPr>
          <w:rFonts w:ascii="PT Sans" w:hAnsi="PT Sans"/>
          <w:b/>
          <w:sz w:val="24"/>
        </w:rPr>
      </w:pPr>
      <w:r>
        <w:rPr>
          <w:rFonts w:ascii="PT Sans" w:hAnsi="PT Sans"/>
          <w:b/>
          <w:sz w:val="24"/>
        </w:rPr>
        <w:t xml:space="preserve">Bullying / harassment / antisocial and aggressive behaviours </w:t>
      </w:r>
    </w:p>
    <w:p w14:paraId="01E72199" w14:textId="3D4F7E40" w:rsidR="00D1686C" w:rsidRPr="00D1686C" w:rsidRDefault="00D1686C" w:rsidP="00D1686C">
      <w:pPr>
        <w:jc w:val="both"/>
        <w:rPr>
          <w:rFonts w:ascii="PT Sans" w:hAnsi="PT Sans"/>
          <w:szCs w:val="20"/>
        </w:rPr>
      </w:pPr>
      <w:r w:rsidRPr="00D1686C">
        <w:rPr>
          <w:rFonts w:ascii="PT Sans" w:hAnsi="PT Sans"/>
          <w:szCs w:val="20"/>
        </w:rPr>
        <w:t xml:space="preserve">Policies and Procedures can be found on </w:t>
      </w:r>
      <w:proofErr w:type="spellStart"/>
      <w:r w:rsidRPr="00D1686C">
        <w:rPr>
          <w:rFonts w:ascii="PT Sans" w:hAnsi="PT Sans"/>
          <w:szCs w:val="20"/>
        </w:rPr>
        <w:t>Complicare</w:t>
      </w:r>
      <w:proofErr w:type="spellEnd"/>
      <w:r w:rsidRPr="00D1686C">
        <w:rPr>
          <w:rFonts w:ascii="PT Sans" w:hAnsi="PT Sans"/>
          <w:szCs w:val="20"/>
        </w:rPr>
        <w:t xml:space="preserve"> </w:t>
      </w:r>
      <w:r>
        <w:rPr>
          <w:rFonts w:ascii="PT Sans" w:hAnsi="PT Sans"/>
          <w:szCs w:val="20"/>
        </w:rPr>
        <w:t xml:space="preserve">under </w:t>
      </w:r>
      <w:r w:rsidRPr="00D1686C">
        <w:rPr>
          <w:rFonts w:ascii="PT Sans" w:hAnsi="PT Sans"/>
          <w:szCs w:val="20"/>
        </w:rPr>
        <w:t xml:space="preserve">– </w:t>
      </w:r>
      <w:r>
        <w:rPr>
          <w:rFonts w:ascii="PT Sans" w:hAnsi="PT Sans"/>
          <w:szCs w:val="20"/>
        </w:rPr>
        <w:t>Human Resources</w:t>
      </w:r>
    </w:p>
    <w:p w14:paraId="52EE70DA" w14:textId="42C78B36" w:rsidR="005B6FF5" w:rsidRDefault="005B6FF5" w:rsidP="00592D73">
      <w:pPr>
        <w:pStyle w:val="ListParagraph"/>
        <w:numPr>
          <w:ilvl w:val="0"/>
          <w:numId w:val="1"/>
        </w:numPr>
        <w:jc w:val="both"/>
        <w:rPr>
          <w:rFonts w:ascii="PT Sans" w:hAnsi="PT Sans"/>
          <w:sz w:val="24"/>
        </w:rPr>
      </w:pPr>
      <w:r w:rsidRPr="00A60C74">
        <w:rPr>
          <w:rFonts w:ascii="PT Sans" w:hAnsi="PT Sans"/>
          <w:sz w:val="24"/>
        </w:rPr>
        <w:t>Any form of verbal, physical</w:t>
      </w:r>
      <w:r w:rsidR="00493332" w:rsidRPr="00A60C74">
        <w:rPr>
          <w:rFonts w:ascii="PT Sans" w:hAnsi="PT Sans"/>
          <w:sz w:val="24"/>
        </w:rPr>
        <w:t>, psychological</w:t>
      </w:r>
      <w:r w:rsidR="00E7405C">
        <w:rPr>
          <w:rFonts w:ascii="PT Sans" w:hAnsi="PT Sans"/>
          <w:sz w:val="24"/>
        </w:rPr>
        <w:t>, sexual</w:t>
      </w:r>
      <w:r w:rsidRPr="00A60C74">
        <w:rPr>
          <w:rFonts w:ascii="PT Sans" w:hAnsi="PT Sans"/>
          <w:sz w:val="24"/>
        </w:rPr>
        <w:t xml:space="preserve"> and or financial abuse directed at residents, colleagues, </w:t>
      </w:r>
      <w:r w:rsidR="00D972C7" w:rsidRPr="00A60C74">
        <w:rPr>
          <w:rFonts w:ascii="PT Sans" w:hAnsi="PT Sans"/>
          <w:sz w:val="24"/>
        </w:rPr>
        <w:t>volunteers,</w:t>
      </w:r>
      <w:r w:rsidRPr="00A60C74">
        <w:rPr>
          <w:rFonts w:ascii="PT Sans" w:hAnsi="PT Sans"/>
          <w:sz w:val="24"/>
        </w:rPr>
        <w:t xml:space="preserve"> or visitors.</w:t>
      </w:r>
    </w:p>
    <w:p w14:paraId="65D48BB7" w14:textId="6E69D1BA" w:rsidR="00592D73" w:rsidRPr="00592D73" w:rsidRDefault="00592D73" w:rsidP="00592D73">
      <w:pPr>
        <w:pStyle w:val="ListParagraph"/>
        <w:numPr>
          <w:ilvl w:val="0"/>
          <w:numId w:val="1"/>
        </w:numPr>
        <w:jc w:val="both"/>
        <w:rPr>
          <w:rFonts w:ascii="PT Sans" w:hAnsi="PT Sans"/>
          <w:sz w:val="24"/>
        </w:rPr>
      </w:pPr>
      <w:r w:rsidRPr="00A60C74">
        <w:rPr>
          <w:rFonts w:ascii="PT Sans" w:hAnsi="PT Sans"/>
          <w:sz w:val="24"/>
        </w:rPr>
        <w:t>Using threatening</w:t>
      </w:r>
      <w:r w:rsidR="00E7405C">
        <w:rPr>
          <w:rFonts w:ascii="PT Sans" w:hAnsi="PT Sans"/>
          <w:sz w:val="24"/>
        </w:rPr>
        <w:t xml:space="preserve">, </w:t>
      </w:r>
      <w:r w:rsidR="00BC5BE9">
        <w:rPr>
          <w:rFonts w:ascii="PT Sans" w:hAnsi="PT Sans"/>
          <w:sz w:val="24"/>
        </w:rPr>
        <w:t>discriminatory,</w:t>
      </w:r>
      <w:r w:rsidRPr="00A60C74">
        <w:rPr>
          <w:rFonts w:ascii="PT Sans" w:hAnsi="PT Sans"/>
          <w:sz w:val="24"/>
        </w:rPr>
        <w:t xml:space="preserve"> or abusive language towards </w:t>
      </w:r>
      <w:r w:rsidR="00006D50">
        <w:rPr>
          <w:rFonts w:ascii="PT Sans" w:hAnsi="PT Sans"/>
          <w:sz w:val="24"/>
        </w:rPr>
        <w:t>staff</w:t>
      </w:r>
      <w:r w:rsidRPr="00A60C74">
        <w:rPr>
          <w:rFonts w:ascii="PT Sans" w:hAnsi="PT Sans"/>
          <w:sz w:val="24"/>
        </w:rPr>
        <w:t xml:space="preserve">, residents, </w:t>
      </w:r>
      <w:r w:rsidR="00D972C7" w:rsidRPr="00A60C74">
        <w:rPr>
          <w:rFonts w:ascii="PT Sans" w:hAnsi="PT Sans"/>
          <w:sz w:val="24"/>
        </w:rPr>
        <w:t>volunteers,</w:t>
      </w:r>
      <w:r w:rsidRPr="00A60C74">
        <w:rPr>
          <w:rFonts w:ascii="PT Sans" w:hAnsi="PT Sans"/>
          <w:sz w:val="24"/>
        </w:rPr>
        <w:t xml:space="preserve"> or visitors.</w:t>
      </w:r>
    </w:p>
    <w:p w14:paraId="56B378EA" w14:textId="106552D9" w:rsidR="005B6FF5" w:rsidRPr="00A60C74" w:rsidRDefault="005B6FF5" w:rsidP="00592D73">
      <w:pPr>
        <w:pStyle w:val="ListParagraph"/>
        <w:numPr>
          <w:ilvl w:val="0"/>
          <w:numId w:val="1"/>
        </w:numPr>
        <w:jc w:val="both"/>
        <w:rPr>
          <w:rFonts w:ascii="PT Sans" w:hAnsi="PT Sans"/>
          <w:sz w:val="24"/>
        </w:rPr>
      </w:pPr>
      <w:r w:rsidRPr="00A60C74">
        <w:rPr>
          <w:rFonts w:ascii="PT Sans" w:hAnsi="PT Sans"/>
          <w:sz w:val="24"/>
        </w:rPr>
        <w:t xml:space="preserve">Knowingly making a person feel inadequate or embarrassed either by words, </w:t>
      </w:r>
      <w:r w:rsidR="00D972C7" w:rsidRPr="00A60C74">
        <w:rPr>
          <w:rFonts w:ascii="PT Sans" w:hAnsi="PT Sans"/>
          <w:sz w:val="24"/>
        </w:rPr>
        <w:t>actions,</w:t>
      </w:r>
      <w:r w:rsidRPr="00A60C74">
        <w:rPr>
          <w:rFonts w:ascii="PT Sans" w:hAnsi="PT Sans"/>
          <w:sz w:val="24"/>
        </w:rPr>
        <w:t xml:space="preserve"> or gestures.</w:t>
      </w:r>
    </w:p>
    <w:p w14:paraId="6C95059A" w14:textId="3F9CB17A" w:rsidR="00A60C74" w:rsidRPr="00A60C74" w:rsidRDefault="00A60C74" w:rsidP="00592D73">
      <w:pPr>
        <w:pStyle w:val="ListParagraph"/>
        <w:numPr>
          <w:ilvl w:val="0"/>
          <w:numId w:val="1"/>
        </w:numPr>
        <w:jc w:val="both"/>
        <w:rPr>
          <w:rFonts w:ascii="PT Sans" w:hAnsi="PT Sans"/>
          <w:sz w:val="24"/>
        </w:rPr>
      </w:pPr>
      <w:r w:rsidRPr="00A60C74">
        <w:rPr>
          <w:rFonts w:ascii="PT Sans" w:hAnsi="PT Sans"/>
          <w:sz w:val="24"/>
        </w:rPr>
        <w:t>Talking about people behind their back in an inappropriate or derogatory</w:t>
      </w:r>
      <w:r>
        <w:rPr>
          <w:rFonts w:ascii="PT Sans" w:hAnsi="PT Sans"/>
          <w:sz w:val="24"/>
        </w:rPr>
        <w:t xml:space="preserve"> m</w:t>
      </w:r>
      <w:r w:rsidRPr="00A60C74">
        <w:rPr>
          <w:rFonts w:ascii="PT Sans" w:hAnsi="PT Sans"/>
          <w:sz w:val="24"/>
        </w:rPr>
        <w:t>anner – including on any social media platform.</w:t>
      </w:r>
    </w:p>
    <w:p w14:paraId="7E40DDCB" w14:textId="457DFD1A" w:rsidR="00A60C74" w:rsidRPr="00A60C74" w:rsidRDefault="00A60C74" w:rsidP="00592D73">
      <w:pPr>
        <w:pStyle w:val="ListParagraph"/>
        <w:numPr>
          <w:ilvl w:val="0"/>
          <w:numId w:val="1"/>
        </w:numPr>
        <w:jc w:val="both"/>
        <w:rPr>
          <w:rFonts w:ascii="PT Sans" w:hAnsi="PT Sans"/>
          <w:sz w:val="24"/>
        </w:rPr>
      </w:pPr>
      <w:r w:rsidRPr="00A5201D">
        <w:rPr>
          <w:rFonts w:ascii="PT Sans" w:hAnsi="PT Sans"/>
          <w:sz w:val="24"/>
        </w:rPr>
        <w:t>Being critical or judgmental of others</w:t>
      </w:r>
      <w:r>
        <w:rPr>
          <w:rFonts w:ascii="PT Sans" w:hAnsi="PT Sans"/>
          <w:sz w:val="24"/>
        </w:rPr>
        <w:t xml:space="preserve"> or s</w:t>
      </w:r>
      <w:r w:rsidRPr="00A5201D">
        <w:rPr>
          <w:rFonts w:ascii="PT Sans" w:hAnsi="PT Sans"/>
          <w:sz w:val="24"/>
        </w:rPr>
        <w:t xml:space="preserve">preading gossip about </w:t>
      </w:r>
      <w:r w:rsidR="00006D50">
        <w:rPr>
          <w:rFonts w:ascii="PT Sans" w:hAnsi="PT Sans"/>
          <w:sz w:val="24"/>
        </w:rPr>
        <w:t>staff</w:t>
      </w:r>
      <w:r w:rsidRPr="00A5201D">
        <w:rPr>
          <w:rFonts w:ascii="PT Sans" w:hAnsi="PT Sans"/>
          <w:sz w:val="24"/>
        </w:rPr>
        <w:t xml:space="preserve">, residents, </w:t>
      </w:r>
      <w:r w:rsidR="00D972C7" w:rsidRPr="00A5201D">
        <w:rPr>
          <w:rFonts w:ascii="PT Sans" w:hAnsi="PT Sans"/>
          <w:sz w:val="24"/>
        </w:rPr>
        <w:t>volunteers,</w:t>
      </w:r>
      <w:r w:rsidRPr="00A5201D">
        <w:rPr>
          <w:rFonts w:ascii="PT Sans" w:hAnsi="PT Sans"/>
          <w:sz w:val="24"/>
        </w:rPr>
        <w:t xml:space="preserve"> or visitors.</w:t>
      </w:r>
    </w:p>
    <w:p w14:paraId="1A3F4861" w14:textId="7AE5C18C" w:rsidR="00A60C74" w:rsidRDefault="00A60C74" w:rsidP="00592D73">
      <w:pPr>
        <w:pStyle w:val="ListParagraph"/>
        <w:numPr>
          <w:ilvl w:val="0"/>
          <w:numId w:val="1"/>
        </w:numPr>
        <w:jc w:val="both"/>
        <w:rPr>
          <w:rFonts w:ascii="PT Sans" w:hAnsi="PT Sans"/>
          <w:sz w:val="24"/>
        </w:rPr>
      </w:pPr>
      <w:r w:rsidRPr="00A5201D">
        <w:rPr>
          <w:rFonts w:ascii="PT Sans" w:hAnsi="PT Sans"/>
          <w:sz w:val="24"/>
        </w:rPr>
        <w:t>Acting in an aggressive or bullying manner</w:t>
      </w:r>
      <w:r>
        <w:rPr>
          <w:rFonts w:ascii="PT Sans" w:hAnsi="PT Sans"/>
          <w:sz w:val="24"/>
        </w:rPr>
        <w:t xml:space="preserve"> or </w:t>
      </w:r>
      <w:r w:rsidRPr="00A5201D">
        <w:rPr>
          <w:rFonts w:ascii="PT Sans" w:hAnsi="PT Sans"/>
          <w:sz w:val="24"/>
        </w:rPr>
        <w:t xml:space="preserve">Engaging in disorderly conduct. </w:t>
      </w:r>
    </w:p>
    <w:p w14:paraId="7CC0C6A6" w14:textId="77777777" w:rsidR="00592D73" w:rsidRPr="00592D73" w:rsidRDefault="00592D73" w:rsidP="00592D73">
      <w:pPr>
        <w:jc w:val="both"/>
        <w:rPr>
          <w:rFonts w:ascii="PT Sans" w:hAnsi="PT Sans"/>
          <w:b/>
          <w:bCs/>
          <w:sz w:val="24"/>
        </w:rPr>
      </w:pPr>
    </w:p>
    <w:p w14:paraId="4A0EC713" w14:textId="3A33CD84" w:rsidR="005B6FF5" w:rsidRDefault="00A60C74" w:rsidP="00592D73">
      <w:pPr>
        <w:jc w:val="both"/>
        <w:rPr>
          <w:rFonts w:ascii="PT Sans" w:hAnsi="PT Sans"/>
          <w:b/>
          <w:bCs/>
          <w:sz w:val="24"/>
        </w:rPr>
      </w:pPr>
      <w:r w:rsidRPr="00592D73">
        <w:rPr>
          <w:rFonts w:ascii="PT Sans" w:hAnsi="PT Sans"/>
          <w:b/>
          <w:bCs/>
          <w:sz w:val="24"/>
        </w:rPr>
        <w:t>Workplace Health and Safety</w:t>
      </w:r>
    </w:p>
    <w:p w14:paraId="70600D87" w14:textId="0D4C9111" w:rsidR="00D1686C" w:rsidRPr="00D1686C" w:rsidRDefault="00D1686C" w:rsidP="00592D73">
      <w:pPr>
        <w:jc w:val="both"/>
        <w:rPr>
          <w:rFonts w:ascii="PT Sans" w:hAnsi="PT Sans"/>
          <w:szCs w:val="20"/>
        </w:rPr>
      </w:pPr>
      <w:r w:rsidRPr="00D1686C">
        <w:rPr>
          <w:rFonts w:ascii="PT Sans" w:hAnsi="PT Sans"/>
          <w:szCs w:val="20"/>
        </w:rPr>
        <w:t xml:space="preserve">Policies and Procedures can be found on </w:t>
      </w:r>
      <w:proofErr w:type="spellStart"/>
      <w:r w:rsidRPr="00D1686C">
        <w:rPr>
          <w:rFonts w:ascii="PT Sans" w:hAnsi="PT Sans"/>
          <w:szCs w:val="20"/>
        </w:rPr>
        <w:t>Complicare</w:t>
      </w:r>
      <w:proofErr w:type="spellEnd"/>
      <w:r>
        <w:rPr>
          <w:rFonts w:ascii="PT Sans" w:hAnsi="PT Sans"/>
          <w:szCs w:val="20"/>
        </w:rPr>
        <w:t xml:space="preserve"> under</w:t>
      </w:r>
      <w:r w:rsidRPr="00D1686C">
        <w:rPr>
          <w:rFonts w:ascii="PT Sans" w:hAnsi="PT Sans"/>
          <w:szCs w:val="20"/>
        </w:rPr>
        <w:t xml:space="preserve"> – Workplace Health and Safety</w:t>
      </w:r>
      <w:r>
        <w:rPr>
          <w:rFonts w:ascii="PT Sans" w:hAnsi="PT Sans"/>
          <w:szCs w:val="20"/>
        </w:rPr>
        <w:t xml:space="preserve"> and </w:t>
      </w:r>
      <w:proofErr w:type="spellStart"/>
      <w:r>
        <w:rPr>
          <w:rFonts w:ascii="PT Sans" w:hAnsi="PT Sans"/>
          <w:szCs w:val="20"/>
        </w:rPr>
        <w:t>Worksafe</w:t>
      </w:r>
      <w:proofErr w:type="spellEnd"/>
      <w:r>
        <w:rPr>
          <w:rFonts w:ascii="PT Sans" w:hAnsi="PT Sans"/>
          <w:szCs w:val="20"/>
        </w:rPr>
        <w:t xml:space="preserve"> Policies</w:t>
      </w:r>
    </w:p>
    <w:p w14:paraId="0A2B96C8" w14:textId="0FF4AD40" w:rsidR="00592D73" w:rsidRPr="00592D73" w:rsidRDefault="00592D73" w:rsidP="00592D73">
      <w:pPr>
        <w:pStyle w:val="ListParagraph"/>
        <w:numPr>
          <w:ilvl w:val="0"/>
          <w:numId w:val="1"/>
        </w:numPr>
        <w:jc w:val="both"/>
        <w:rPr>
          <w:rFonts w:ascii="PT Sans" w:hAnsi="PT Sans"/>
          <w:sz w:val="24"/>
        </w:rPr>
      </w:pPr>
      <w:r w:rsidRPr="00592D73">
        <w:rPr>
          <w:rFonts w:ascii="PT Sans" w:hAnsi="PT Sans"/>
          <w:sz w:val="24"/>
        </w:rPr>
        <w:t xml:space="preserve">Ignoring health and safety procedures and policies, </w:t>
      </w:r>
      <w:r w:rsidR="00D972C7" w:rsidRPr="00592D73">
        <w:rPr>
          <w:rFonts w:ascii="PT Sans" w:hAnsi="PT Sans"/>
          <w:sz w:val="24"/>
        </w:rPr>
        <w:t>directives,</w:t>
      </w:r>
      <w:r w:rsidRPr="00592D73">
        <w:rPr>
          <w:rFonts w:ascii="PT Sans" w:hAnsi="PT Sans"/>
          <w:sz w:val="24"/>
        </w:rPr>
        <w:t xml:space="preserve"> and regulations.</w:t>
      </w:r>
    </w:p>
    <w:p w14:paraId="589E3B30" w14:textId="75422672" w:rsidR="00592D73" w:rsidRPr="00D972C7" w:rsidRDefault="00592D73" w:rsidP="00592D73">
      <w:pPr>
        <w:pStyle w:val="ListParagraph"/>
        <w:numPr>
          <w:ilvl w:val="0"/>
          <w:numId w:val="1"/>
        </w:numPr>
        <w:jc w:val="both"/>
        <w:rPr>
          <w:rFonts w:ascii="PT Sans" w:hAnsi="PT Sans"/>
          <w:sz w:val="16"/>
          <w:szCs w:val="16"/>
        </w:rPr>
      </w:pPr>
      <w:r w:rsidRPr="00592D73">
        <w:rPr>
          <w:rFonts w:ascii="PT Sans" w:hAnsi="PT Sans"/>
          <w:sz w:val="24"/>
        </w:rPr>
        <w:t>Coming to work under the influence of alcohol and/or</w:t>
      </w:r>
      <w:r w:rsidR="00D972C7">
        <w:rPr>
          <w:rFonts w:ascii="PT Sans" w:hAnsi="PT Sans"/>
          <w:sz w:val="24"/>
        </w:rPr>
        <w:t xml:space="preserve"> </w:t>
      </w:r>
      <w:r w:rsidRPr="00592D73">
        <w:rPr>
          <w:rFonts w:ascii="PT Sans" w:hAnsi="PT Sans"/>
          <w:sz w:val="24"/>
        </w:rPr>
        <w:t xml:space="preserve">drugs or bringing them into the workplace or the use of other substances in an inappropriate way. </w:t>
      </w:r>
      <w:r w:rsidRPr="00D972C7">
        <w:rPr>
          <w:rFonts w:ascii="PT Sans" w:hAnsi="PT Sans"/>
          <w:sz w:val="16"/>
          <w:szCs w:val="16"/>
        </w:rPr>
        <w:t>[Refer Alcohol &amp; Drugs Procedure]</w:t>
      </w:r>
    </w:p>
    <w:p w14:paraId="0EAD9B06" w14:textId="46273194" w:rsidR="00592D73" w:rsidRPr="00592D73" w:rsidRDefault="00592D73" w:rsidP="00592D73">
      <w:pPr>
        <w:pStyle w:val="ListParagraph"/>
        <w:numPr>
          <w:ilvl w:val="0"/>
          <w:numId w:val="1"/>
        </w:numPr>
        <w:jc w:val="both"/>
        <w:rPr>
          <w:rFonts w:ascii="PT Sans" w:hAnsi="PT Sans"/>
          <w:sz w:val="24"/>
        </w:rPr>
      </w:pPr>
      <w:r w:rsidRPr="00592D73">
        <w:rPr>
          <w:rFonts w:ascii="PT Sans" w:hAnsi="PT Sans"/>
          <w:sz w:val="24"/>
        </w:rPr>
        <w:t>Consuming alcohol on any Torbay Lifestyles and Care work premises at any time.</w:t>
      </w:r>
    </w:p>
    <w:p w14:paraId="77BC75ED" w14:textId="42FBCE94" w:rsidR="00592D73" w:rsidRPr="00592D73" w:rsidRDefault="00592D73" w:rsidP="00592D73">
      <w:pPr>
        <w:pStyle w:val="ListParagraph"/>
        <w:numPr>
          <w:ilvl w:val="0"/>
          <w:numId w:val="1"/>
        </w:numPr>
        <w:jc w:val="both"/>
        <w:rPr>
          <w:rFonts w:ascii="PT Sans" w:hAnsi="PT Sans"/>
          <w:sz w:val="24"/>
        </w:rPr>
      </w:pPr>
      <w:r w:rsidRPr="00592D73">
        <w:rPr>
          <w:rFonts w:ascii="PT Sans" w:hAnsi="PT Sans"/>
          <w:sz w:val="24"/>
        </w:rPr>
        <w:t xml:space="preserve">Wilfully damaging, destroying, or stealing property belonging to residents, </w:t>
      </w:r>
      <w:r w:rsidR="00006D50">
        <w:rPr>
          <w:rFonts w:ascii="PT Sans" w:hAnsi="PT Sans"/>
          <w:sz w:val="24"/>
        </w:rPr>
        <w:t>staff</w:t>
      </w:r>
      <w:r w:rsidRPr="00592D73">
        <w:rPr>
          <w:rFonts w:ascii="PT Sans" w:hAnsi="PT Sans"/>
          <w:sz w:val="24"/>
        </w:rPr>
        <w:t xml:space="preserve">, volunteers, </w:t>
      </w:r>
      <w:proofErr w:type="gramStart"/>
      <w:r w:rsidRPr="00592D73">
        <w:rPr>
          <w:rFonts w:ascii="PT Sans" w:hAnsi="PT Sans"/>
          <w:sz w:val="24"/>
        </w:rPr>
        <w:t>visitors</w:t>
      </w:r>
      <w:proofErr w:type="gramEnd"/>
      <w:r w:rsidRPr="00592D73">
        <w:rPr>
          <w:rFonts w:ascii="PT Sans" w:hAnsi="PT Sans"/>
          <w:sz w:val="24"/>
        </w:rPr>
        <w:t xml:space="preserve"> or the Company.</w:t>
      </w:r>
    </w:p>
    <w:p w14:paraId="1404ED67" w14:textId="2194C0A1" w:rsidR="00592D73" w:rsidRPr="00A5201D" w:rsidRDefault="00592D73" w:rsidP="00592D73">
      <w:pPr>
        <w:pStyle w:val="ListParagraph"/>
        <w:numPr>
          <w:ilvl w:val="0"/>
          <w:numId w:val="1"/>
        </w:numPr>
        <w:jc w:val="both"/>
        <w:rPr>
          <w:rFonts w:ascii="PT Sans" w:hAnsi="PT Sans"/>
          <w:sz w:val="24"/>
        </w:rPr>
      </w:pPr>
      <w:r w:rsidRPr="00A5201D">
        <w:rPr>
          <w:rFonts w:ascii="PT Sans" w:hAnsi="PT Sans"/>
          <w:sz w:val="24"/>
        </w:rPr>
        <w:t>Taking poor care of, neglecting, or abusing Company equipment.</w:t>
      </w:r>
    </w:p>
    <w:p w14:paraId="1C1435E7" w14:textId="77777777" w:rsidR="00592D73" w:rsidRPr="00A5201D" w:rsidRDefault="00592D73" w:rsidP="00592D73">
      <w:pPr>
        <w:pStyle w:val="ListParagraph"/>
        <w:numPr>
          <w:ilvl w:val="0"/>
          <w:numId w:val="1"/>
        </w:numPr>
        <w:jc w:val="both"/>
        <w:rPr>
          <w:rFonts w:ascii="PT Sans" w:hAnsi="PT Sans"/>
          <w:sz w:val="24"/>
        </w:rPr>
      </w:pPr>
      <w:r w:rsidRPr="00A5201D">
        <w:rPr>
          <w:rFonts w:ascii="PT Sans" w:hAnsi="PT Sans"/>
          <w:sz w:val="24"/>
        </w:rPr>
        <w:t>Using company equipment in an unauthorised manner.</w:t>
      </w:r>
    </w:p>
    <w:p w14:paraId="3F1B6FDF" w14:textId="77777777" w:rsidR="00592D73" w:rsidRPr="00A5201D" w:rsidRDefault="00592D73" w:rsidP="00592D73">
      <w:pPr>
        <w:pStyle w:val="ListParagraph"/>
        <w:jc w:val="both"/>
        <w:rPr>
          <w:rFonts w:ascii="PT Sans" w:hAnsi="PT Sans"/>
          <w:sz w:val="24"/>
        </w:rPr>
      </w:pPr>
    </w:p>
    <w:p w14:paraId="08193A6A" w14:textId="77777777" w:rsidR="0065406F" w:rsidRDefault="0065406F" w:rsidP="00592D73">
      <w:pPr>
        <w:jc w:val="both"/>
        <w:rPr>
          <w:rFonts w:ascii="PT Sans" w:hAnsi="PT Sans"/>
          <w:b/>
          <w:bCs/>
          <w:sz w:val="24"/>
        </w:rPr>
      </w:pPr>
    </w:p>
    <w:p w14:paraId="001E58B5" w14:textId="6143FBA1" w:rsidR="00592D73" w:rsidRPr="00592D73" w:rsidRDefault="00592D73" w:rsidP="00592D73">
      <w:pPr>
        <w:jc w:val="both"/>
        <w:rPr>
          <w:rFonts w:ascii="PT Sans" w:hAnsi="PT Sans"/>
          <w:b/>
          <w:bCs/>
          <w:sz w:val="24"/>
        </w:rPr>
      </w:pPr>
      <w:r w:rsidRPr="00592D73">
        <w:rPr>
          <w:rFonts w:ascii="PT Sans" w:hAnsi="PT Sans"/>
          <w:b/>
          <w:bCs/>
          <w:sz w:val="24"/>
        </w:rPr>
        <w:t>Ethics and Respect</w:t>
      </w:r>
    </w:p>
    <w:p w14:paraId="41D7D065" w14:textId="7F0E2EAB" w:rsidR="00914834" w:rsidRPr="00592D73" w:rsidRDefault="00914834" w:rsidP="003E1FED">
      <w:pPr>
        <w:pStyle w:val="ListParagraph"/>
        <w:numPr>
          <w:ilvl w:val="0"/>
          <w:numId w:val="1"/>
        </w:numPr>
        <w:jc w:val="both"/>
        <w:rPr>
          <w:rFonts w:ascii="PT Sans" w:hAnsi="PT Sans"/>
          <w:sz w:val="24"/>
        </w:rPr>
      </w:pPr>
      <w:r w:rsidRPr="00592D73">
        <w:rPr>
          <w:rFonts w:ascii="PT Sans" w:hAnsi="PT Sans"/>
          <w:sz w:val="24"/>
        </w:rPr>
        <w:t xml:space="preserve">Refusing to follow a reasonable request or direction from your </w:t>
      </w:r>
      <w:r w:rsidR="00592D73" w:rsidRPr="00592D73">
        <w:rPr>
          <w:rFonts w:ascii="PT Sans" w:hAnsi="PT Sans"/>
          <w:sz w:val="24"/>
        </w:rPr>
        <w:t>manager</w:t>
      </w:r>
      <w:r w:rsidRPr="00592D73">
        <w:rPr>
          <w:rFonts w:ascii="PT Sans" w:hAnsi="PT Sans"/>
          <w:sz w:val="24"/>
        </w:rPr>
        <w:t>,</w:t>
      </w:r>
      <w:r w:rsidR="00592D73">
        <w:rPr>
          <w:rFonts w:ascii="PT Sans" w:hAnsi="PT Sans"/>
          <w:sz w:val="24"/>
        </w:rPr>
        <w:t xml:space="preserve"> </w:t>
      </w:r>
      <w:r w:rsidRPr="00592D73">
        <w:rPr>
          <w:rFonts w:ascii="PT Sans" w:hAnsi="PT Sans"/>
          <w:sz w:val="24"/>
        </w:rPr>
        <w:t>Coordinator, or Senior Management.</w:t>
      </w:r>
    </w:p>
    <w:p w14:paraId="0F629B85" w14:textId="77777777" w:rsidR="00236CBA" w:rsidRPr="00A5201D" w:rsidRDefault="00236CBA" w:rsidP="00592D73">
      <w:pPr>
        <w:pStyle w:val="ListParagraph"/>
        <w:numPr>
          <w:ilvl w:val="0"/>
          <w:numId w:val="1"/>
        </w:numPr>
        <w:jc w:val="both"/>
        <w:rPr>
          <w:rFonts w:ascii="PT Sans" w:hAnsi="PT Sans"/>
          <w:sz w:val="24"/>
        </w:rPr>
      </w:pPr>
      <w:r w:rsidRPr="00A5201D">
        <w:rPr>
          <w:rFonts w:ascii="PT Sans" w:hAnsi="PT Sans"/>
          <w:sz w:val="24"/>
        </w:rPr>
        <w:lastRenderedPageBreak/>
        <w:t xml:space="preserve">Failing to follow directives given by Management and/or the Company. </w:t>
      </w:r>
    </w:p>
    <w:p w14:paraId="00518FDA" w14:textId="77777777" w:rsidR="00236CBA" w:rsidRPr="00A5201D" w:rsidRDefault="00236CBA" w:rsidP="00592D73">
      <w:pPr>
        <w:pStyle w:val="ListParagraph"/>
        <w:numPr>
          <w:ilvl w:val="0"/>
          <w:numId w:val="1"/>
        </w:numPr>
        <w:jc w:val="both"/>
        <w:rPr>
          <w:rFonts w:ascii="PT Sans" w:hAnsi="PT Sans"/>
          <w:sz w:val="24"/>
        </w:rPr>
      </w:pPr>
      <w:r w:rsidRPr="00A5201D">
        <w:rPr>
          <w:rFonts w:ascii="PT Sans" w:hAnsi="PT Sans"/>
          <w:sz w:val="24"/>
        </w:rPr>
        <w:t>Resisting or avoiding the opportunity to reconcile workplace differences.</w:t>
      </w:r>
    </w:p>
    <w:p w14:paraId="5BED5F48" w14:textId="77777777" w:rsidR="00B67724" w:rsidRPr="00A5201D" w:rsidRDefault="00B67724" w:rsidP="00592D73">
      <w:pPr>
        <w:pStyle w:val="ListParagraph"/>
        <w:numPr>
          <w:ilvl w:val="0"/>
          <w:numId w:val="1"/>
        </w:numPr>
        <w:jc w:val="both"/>
        <w:rPr>
          <w:rFonts w:ascii="PT Sans" w:hAnsi="PT Sans"/>
          <w:sz w:val="24"/>
        </w:rPr>
      </w:pPr>
      <w:r w:rsidRPr="00A5201D">
        <w:rPr>
          <w:rFonts w:ascii="PT Sans" w:hAnsi="PT Sans"/>
          <w:sz w:val="24"/>
        </w:rPr>
        <w:t>Refusing to accept a work practice or performance improvement.</w:t>
      </w:r>
    </w:p>
    <w:p w14:paraId="4C7D3D12" w14:textId="3447F988" w:rsidR="00B67724" w:rsidRPr="00592D73" w:rsidRDefault="00B67724" w:rsidP="00592D73">
      <w:pPr>
        <w:pStyle w:val="ListParagraph"/>
        <w:numPr>
          <w:ilvl w:val="0"/>
          <w:numId w:val="1"/>
        </w:numPr>
        <w:jc w:val="both"/>
        <w:rPr>
          <w:rFonts w:ascii="PT Sans" w:hAnsi="PT Sans"/>
          <w:sz w:val="24"/>
        </w:rPr>
      </w:pPr>
      <w:r w:rsidRPr="00592D73">
        <w:rPr>
          <w:rFonts w:ascii="PT Sans" w:hAnsi="PT Sans"/>
          <w:sz w:val="24"/>
        </w:rPr>
        <w:t xml:space="preserve">Presenting Torbay in a negative manner to residents, </w:t>
      </w:r>
      <w:r w:rsidR="00006D50">
        <w:rPr>
          <w:rFonts w:ascii="PT Sans" w:hAnsi="PT Sans"/>
          <w:sz w:val="24"/>
        </w:rPr>
        <w:t>staff</w:t>
      </w:r>
      <w:r w:rsidRPr="00592D73">
        <w:rPr>
          <w:rFonts w:ascii="PT Sans" w:hAnsi="PT Sans"/>
          <w:sz w:val="24"/>
        </w:rPr>
        <w:t xml:space="preserve">, volunteers, </w:t>
      </w:r>
      <w:r w:rsidR="00C64D87" w:rsidRPr="00592D73">
        <w:rPr>
          <w:rFonts w:ascii="PT Sans" w:hAnsi="PT Sans"/>
          <w:sz w:val="24"/>
        </w:rPr>
        <w:t>visitors,</w:t>
      </w:r>
      <w:r w:rsidRPr="00592D73">
        <w:rPr>
          <w:rFonts w:ascii="PT Sans" w:hAnsi="PT Sans"/>
          <w:sz w:val="24"/>
        </w:rPr>
        <w:t xml:space="preserve"> and the community.</w:t>
      </w:r>
    </w:p>
    <w:p w14:paraId="27EC5791" w14:textId="77777777" w:rsidR="00493332" w:rsidRDefault="00493332" w:rsidP="00592D73">
      <w:pPr>
        <w:pStyle w:val="ListParagraph"/>
        <w:numPr>
          <w:ilvl w:val="0"/>
          <w:numId w:val="1"/>
        </w:numPr>
        <w:jc w:val="both"/>
        <w:rPr>
          <w:rFonts w:ascii="PT Sans" w:hAnsi="PT Sans"/>
          <w:sz w:val="24"/>
        </w:rPr>
      </w:pPr>
      <w:r w:rsidRPr="004F07A0">
        <w:rPr>
          <w:rFonts w:ascii="PT Sans" w:hAnsi="PT Sans"/>
          <w:sz w:val="24"/>
        </w:rPr>
        <w:t>Ignoring work duties and/or wasting time during work hours</w:t>
      </w:r>
      <w:r w:rsidRPr="00A5201D">
        <w:rPr>
          <w:rFonts w:ascii="PT Sans" w:hAnsi="PT Sans"/>
          <w:sz w:val="24"/>
        </w:rPr>
        <w:t>.</w:t>
      </w:r>
    </w:p>
    <w:p w14:paraId="0BD5E62F" w14:textId="7FD6028E" w:rsidR="00493332" w:rsidRPr="00493332" w:rsidRDefault="00493332" w:rsidP="00592D73">
      <w:pPr>
        <w:pStyle w:val="ListParagraph"/>
        <w:numPr>
          <w:ilvl w:val="0"/>
          <w:numId w:val="1"/>
        </w:numPr>
        <w:jc w:val="both"/>
        <w:rPr>
          <w:rFonts w:ascii="PT Sans" w:hAnsi="PT Sans"/>
          <w:sz w:val="24"/>
        </w:rPr>
      </w:pPr>
      <w:r w:rsidRPr="004F07A0">
        <w:rPr>
          <w:rFonts w:ascii="PT Sans" w:hAnsi="PT Sans"/>
          <w:sz w:val="24"/>
        </w:rPr>
        <w:t>Being late or taking unexcused absences from work.</w:t>
      </w:r>
    </w:p>
    <w:p w14:paraId="2581255D" w14:textId="79D84812" w:rsidR="00A97BA2" w:rsidRPr="00592D73" w:rsidRDefault="00A97BA2" w:rsidP="00592D73">
      <w:pPr>
        <w:pStyle w:val="ListParagraph"/>
        <w:numPr>
          <w:ilvl w:val="0"/>
          <w:numId w:val="1"/>
        </w:numPr>
        <w:jc w:val="both"/>
        <w:rPr>
          <w:rFonts w:ascii="PT Sans" w:hAnsi="PT Sans"/>
          <w:sz w:val="24"/>
        </w:rPr>
      </w:pPr>
      <w:r w:rsidRPr="00592D73">
        <w:rPr>
          <w:rFonts w:ascii="PT Sans" w:hAnsi="PT Sans"/>
          <w:sz w:val="24"/>
        </w:rPr>
        <w:t>Being absent from work without giving suitable notification that is</w:t>
      </w:r>
      <w:r w:rsidR="00E33DB0" w:rsidRPr="00592D73">
        <w:rPr>
          <w:rFonts w:ascii="PT Sans" w:hAnsi="PT Sans"/>
          <w:sz w:val="24"/>
        </w:rPr>
        <w:t>,</w:t>
      </w:r>
      <w:r w:rsidRPr="00592D73">
        <w:rPr>
          <w:rFonts w:ascii="PT Sans" w:hAnsi="PT Sans"/>
          <w:sz w:val="24"/>
        </w:rPr>
        <w:t xml:space="preserve"> at least 4 hours prior notice to the commencement of your shift as well as a valid reason </w:t>
      </w:r>
      <w:r w:rsidR="00340D5D" w:rsidRPr="00592D73">
        <w:rPr>
          <w:rFonts w:ascii="PT Sans" w:hAnsi="PT Sans"/>
          <w:sz w:val="24"/>
        </w:rPr>
        <w:t>for the absence.</w:t>
      </w:r>
    </w:p>
    <w:p w14:paraId="6683232B" w14:textId="77777777" w:rsidR="00A97BA2" w:rsidRPr="00A5201D" w:rsidRDefault="00A97BA2" w:rsidP="00592D73">
      <w:pPr>
        <w:pStyle w:val="ListParagraph"/>
        <w:numPr>
          <w:ilvl w:val="0"/>
          <w:numId w:val="1"/>
        </w:numPr>
        <w:jc w:val="both"/>
        <w:rPr>
          <w:rFonts w:ascii="PT Sans" w:hAnsi="PT Sans"/>
          <w:sz w:val="24"/>
        </w:rPr>
      </w:pPr>
      <w:r w:rsidRPr="00A5201D">
        <w:rPr>
          <w:rFonts w:ascii="PT Sans" w:hAnsi="PT Sans"/>
          <w:sz w:val="24"/>
        </w:rPr>
        <w:t>Intentionally giving false or misleading information to obtain leave.</w:t>
      </w:r>
    </w:p>
    <w:p w14:paraId="22866F9B" w14:textId="77777777" w:rsidR="00490841" w:rsidRPr="00A5201D" w:rsidRDefault="00490841" w:rsidP="00592D73">
      <w:pPr>
        <w:pStyle w:val="ListParagraph"/>
        <w:numPr>
          <w:ilvl w:val="0"/>
          <w:numId w:val="1"/>
        </w:numPr>
        <w:jc w:val="both"/>
        <w:rPr>
          <w:rFonts w:ascii="PT Sans" w:hAnsi="PT Sans"/>
          <w:sz w:val="24"/>
        </w:rPr>
      </w:pPr>
      <w:r w:rsidRPr="00A5201D">
        <w:rPr>
          <w:rFonts w:ascii="PT Sans" w:hAnsi="PT Sans"/>
          <w:sz w:val="24"/>
        </w:rPr>
        <w:t>Smoking contrary to established policy.</w:t>
      </w:r>
    </w:p>
    <w:p w14:paraId="7CCBA3D0" w14:textId="77777777" w:rsidR="00490841" w:rsidRPr="00A5201D" w:rsidRDefault="00490841" w:rsidP="00592D73">
      <w:pPr>
        <w:jc w:val="both"/>
        <w:rPr>
          <w:rFonts w:ascii="PT Sans" w:hAnsi="PT Sans"/>
          <w:sz w:val="24"/>
        </w:rPr>
      </w:pPr>
    </w:p>
    <w:p w14:paraId="4A662A1D" w14:textId="12E9E12A" w:rsidR="00D1686C" w:rsidRDefault="00D1686C" w:rsidP="00C45850">
      <w:pPr>
        <w:spacing w:line="276" w:lineRule="auto"/>
        <w:jc w:val="both"/>
        <w:rPr>
          <w:rFonts w:ascii="PT Sans" w:hAnsi="PT Sans"/>
          <w:sz w:val="24"/>
        </w:rPr>
      </w:pPr>
    </w:p>
    <w:p w14:paraId="6ECA3BC5" w14:textId="1E884D2B" w:rsidR="00490841" w:rsidRPr="00D972C7" w:rsidRDefault="00D1686C" w:rsidP="00006D50">
      <w:pPr>
        <w:jc w:val="both"/>
        <w:rPr>
          <w:rFonts w:ascii="PT Sans" w:hAnsi="PT Sans"/>
          <w:sz w:val="24"/>
        </w:rPr>
      </w:pPr>
      <w:r>
        <w:rPr>
          <w:rFonts w:ascii="PT Sans" w:hAnsi="PT Sans"/>
          <w:sz w:val="24"/>
        </w:rPr>
        <w:t xml:space="preserve">Feedback and Complaints </w:t>
      </w:r>
      <w:r w:rsidR="00006D50">
        <w:rPr>
          <w:rFonts w:ascii="PT Sans" w:hAnsi="PT Sans"/>
          <w:sz w:val="24"/>
        </w:rPr>
        <w:t>can be submitted at any location through the Torbay Aged Care Facility and via QR codes posted throughout the facility.</w:t>
      </w:r>
      <w:r w:rsidR="00A5201D" w:rsidRPr="00D972C7">
        <w:rPr>
          <w:rFonts w:ascii="PT Sans" w:hAnsi="PT Sans"/>
          <w:sz w:val="24"/>
        </w:rPr>
        <w:t xml:space="preserve"> </w:t>
      </w:r>
    </w:p>
    <w:p w14:paraId="5F63E136" w14:textId="28A14DDA" w:rsidR="00490841" w:rsidRDefault="00490841" w:rsidP="00A5201D">
      <w:pPr>
        <w:spacing w:line="360" w:lineRule="auto"/>
        <w:jc w:val="both"/>
        <w:rPr>
          <w:rFonts w:ascii="PT Sans" w:hAnsi="PT Sans"/>
          <w:sz w:val="24"/>
        </w:rPr>
      </w:pPr>
    </w:p>
    <w:sectPr w:rsidR="00490841" w:rsidSect="00DC24E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1959" w14:textId="77777777" w:rsidR="00403B0C" w:rsidRDefault="00403B0C">
      <w:r>
        <w:separator/>
      </w:r>
    </w:p>
  </w:endnote>
  <w:endnote w:type="continuationSeparator" w:id="0">
    <w:p w14:paraId="69CC1116" w14:textId="77777777" w:rsidR="00403B0C" w:rsidRDefault="0040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596A" w14:textId="77777777" w:rsidR="00F15D48" w:rsidRDefault="00643325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528B20" wp14:editId="6CAFFF39">
              <wp:simplePos x="0" y="0"/>
              <wp:positionH relativeFrom="column">
                <wp:posOffset>-653415</wp:posOffset>
              </wp:positionH>
              <wp:positionV relativeFrom="paragraph">
                <wp:posOffset>-81280</wp:posOffset>
              </wp:positionV>
              <wp:extent cx="7019925" cy="6375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2405A" w14:textId="286359FD" w:rsidR="00191A7A" w:rsidRPr="003A237F" w:rsidRDefault="00DC24EB">
                          <w:pPr>
                            <w:rPr>
                              <w:rFonts w:ascii="PT Sans" w:hAnsi="PT Sans"/>
                              <w:sz w:val="16"/>
                              <w:szCs w:val="16"/>
                            </w:rPr>
                          </w:pPr>
                          <w:r>
                            <w:tab/>
                          </w:r>
                          <w:r w:rsidR="006D7B40">
                            <w:rPr>
                              <w:rFonts w:ascii="PT Sans" w:hAnsi="PT Sans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A237F">
                            <w:rPr>
                              <w:rFonts w:ascii="PT Sans" w:hAnsi="PT Sans"/>
                              <w:sz w:val="16"/>
                              <w:szCs w:val="16"/>
                            </w:rPr>
                            <w:t xml:space="preserve"> Code of Conduct</w:t>
                          </w:r>
                          <w:r w:rsidR="00FD4BB8" w:rsidRPr="003A237F">
                            <w:rPr>
                              <w:rFonts w:ascii="PT Sans" w:hAnsi="PT Sans"/>
                              <w:sz w:val="16"/>
                              <w:szCs w:val="16"/>
                            </w:rPr>
                            <w:tab/>
                          </w:r>
                          <w:r w:rsidR="00FD4BB8" w:rsidRPr="003A237F">
                            <w:rPr>
                              <w:rFonts w:ascii="PT Sans" w:hAnsi="PT Sans"/>
                              <w:sz w:val="16"/>
                              <w:szCs w:val="16"/>
                            </w:rPr>
                            <w:tab/>
                          </w:r>
                          <w:r w:rsidR="00FD4BB8" w:rsidRPr="003A237F">
                            <w:rPr>
                              <w:rFonts w:ascii="PT Sans" w:hAnsi="PT Sans"/>
                              <w:sz w:val="16"/>
                              <w:szCs w:val="16"/>
                            </w:rPr>
                            <w:tab/>
                          </w:r>
                          <w:r w:rsidR="00FD4BB8" w:rsidRPr="003A237F">
                            <w:rPr>
                              <w:rFonts w:ascii="PT Sans" w:hAnsi="PT Sans"/>
                              <w:sz w:val="16"/>
                              <w:szCs w:val="16"/>
                            </w:rPr>
                            <w:tab/>
                          </w:r>
                          <w:r w:rsidR="00FD4BB8" w:rsidRPr="003A237F">
                            <w:rPr>
                              <w:rFonts w:ascii="PT Sans" w:hAnsi="PT Sans"/>
                              <w:sz w:val="16"/>
                              <w:szCs w:val="16"/>
                            </w:rPr>
                            <w:tab/>
                          </w:r>
                          <w:r w:rsidR="00FD4BB8" w:rsidRPr="003A237F">
                            <w:rPr>
                              <w:rFonts w:ascii="PT Sans" w:hAnsi="PT Sans"/>
                              <w:sz w:val="16"/>
                              <w:szCs w:val="16"/>
                            </w:rPr>
                            <w:tab/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28B2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51.45pt;margin-top:-6.4pt;width:552.75pt;height: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" filled="f" stroked="f">
              <v:textbox>
                <w:txbxContent>
                  <w:p w14:paraId="3D32405A" w14:textId="286359FD" w:rsidR="00191A7A" w:rsidRPr="003A237F" w:rsidRDefault="00DC24EB">
                    <w:pPr>
                      <w:rPr>
                        <w:rFonts w:ascii="PT Sans" w:hAnsi="PT Sans"/>
                        <w:sz w:val="16"/>
                        <w:szCs w:val="16"/>
                      </w:rPr>
                    </w:pPr>
                    <w:r>
                      <w:tab/>
                    </w:r>
                    <w:r w:rsidR="006D7B40">
                      <w:rPr>
                        <w:rFonts w:ascii="PT Sans" w:hAnsi="PT Sans"/>
                        <w:sz w:val="16"/>
                        <w:szCs w:val="16"/>
                      </w:rPr>
                      <w:t xml:space="preserve"> </w:t>
                    </w:r>
                    <w:r w:rsidRPr="003A237F">
                      <w:rPr>
                        <w:rFonts w:ascii="PT Sans" w:hAnsi="PT Sans"/>
                        <w:sz w:val="16"/>
                        <w:szCs w:val="16"/>
                      </w:rPr>
                      <w:t xml:space="preserve"> Code of Conduct</w:t>
                    </w:r>
                    <w:r w:rsidR="00FD4BB8" w:rsidRPr="003A237F">
                      <w:rPr>
                        <w:rFonts w:ascii="PT Sans" w:hAnsi="PT Sans"/>
                        <w:sz w:val="16"/>
                        <w:szCs w:val="16"/>
                      </w:rPr>
                      <w:tab/>
                    </w:r>
                    <w:r w:rsidR="00FD4BB8" w:rsidRPr="003A237F">
                      <w:rPr>
                        <w:rFonts w:ascii="PT Sans" w:hAnsi="PT Sans"/>
                        <w:sz w:val="16"/>
                        <w:szCs w:val="16"/>
                      </w:rPr>
                      <w:tab/>
                    </w:r>
                    <w:r w:rsidR="00FD4BB8" w:rsidRPr="003A237F">
                      <w:rPr>
                        <w:rFonts w:ascii="PT Sans" w:hAnsi="PT Sans"/>
                        <w:sz w:val="16"/>
                        <w:szCs w:val="16"/>
                      </w:rPr>
                      <w:tab/>
                    </w:r>
                    <w:r w:rsidR="00FD4BB8" w:rsidRPr="003A237F">
                      <w:rPr>
                        <w:rFonts w:ascii="PT Sans" w:hAnsi="PT Sans"/>
                        <w:sz w:val="16"/>
                        <w:szCs w:val="16"/>
                      </w:rPr>
                      <w:tab/>
                    </w:r>
                    <w:r w:rsidR="00FD4BB8" w:rsidRPr="003A237F">
                      <w:rPr>
                        <w:rFonts w:ascii="PT Sans" w:hAnsi="PT Sans"/>
                        <w:sz w:val="16"/>
                        <w:szCs w:val="16"/>
                      </w:rPr>
                      <w:tab/>
                    </w:r>
                    <w:r w:rsidR="00FD4BB8" w:rsidRPr="003A237F">
                      <w:rPr>
                        <w:rFonts w:ascii="PT Sans" w:hAnsi="PT Sans"/>
                        <w:sz w:val="16"/>
                        <w:szCs w:val="16"/>
                      </w:rPr>
                      <w:tab/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18322901"/>
      <w:docPartObj>
        <w:docPartGallery w:val="Page Numbers (Bottom of Page)"/>
        <w:docPartUnique/>
      </w:docPartObj>
    </w:sdtPr>
    <w:sdtEndPr>
      <w:rPr>
        <w:rFonts w:ascii="PT Sans" w:hAnsi="PT Sans"/>
        <w:noProof/>
        <w:sz w:val="20"/>
        <w:szCs w:val="24"/>
      </w:rPr>
    </w:sdtEndPr>
    <w:sdtContent>
      <w:p w14:paraId="15710864" w14:textId="77777777" w:rsidR="00DC24EB" w:rsidRDefault="00DC24EB" w:rsidP="002D1E3D">
        <w:pPr>
          <w:pStyle w:val="Footer"/>
          <w:rPr>
            <w:sz w:val="18"/>
            <w:szCs w:val="18"/>
          </w:rPr>
        </w:pPr>
      </w:p>
      <w:p w14:paraId="2C5B9508" w14:textId="7F31B25D" w:rsidR="00DC24EB" w:rsidRPr="006B5FBA" w:rsidRDefault="00DC24EB" w:rsidP="00DC24EB">
        <w:pPr>
          <w:pStyle w:val="Footer"/>
          <w:rPr>
            <w:rFonts w:ascii="PT Sans" w:hAnsi="PT Sans"/>
            <w:sz w:val="18"/>
            <w:szCs w:val="18"/>
          </w:rPr>
        </w:pPr>
        <w:r w:rsidRPr="003A237F">
          <w:rPr>
            <w:rFonts w:ascii="PT Sans" w:hAnsi="PT Sans"/>
            <w:sz w:val="16"/>
            <w:szCs w:val="16"/>
          </w:rPr>
          <w:t>Code of Conduct</w:t>
        </w:r>
        <w:r w:rsidR="00E1105B">
          <w:rPr>
            <w:rFonts w:ascii="PT Sans" w:hAnsi="PT Sans"/>
            <w:sz w:val="16"/>
            <w:szCs w:val="16"/>
          </w:rPr>
          <w:t xml:space="preserve"> – Updated February 2023</w:t>
        </w:r>
        <w:r w:rsidRPr="003A237F">
          <w:rPr>
            <w:rFonts w:ascii="PT Sans" w:hAnsi="PT Sans"/>
            <w:sz w:val="16"/>
            <w:szCs w:val="16"/>
          </w:rPr>
          <w:tab/>
        </w:r>
        <w:r w:rsidRPr="003A237F">
          <w:rPr>
            <w:rFonts w:ascii="PT Sans" w:hAnsi="PT Sans"/>
            <w:sz w:val="16"/>
            <w:szCs w:val="16"/>
          </w:rPr>
          <w:tab/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18AD" w14:textId="77777777" w:rsidR="00403B0C" w:rsidRDefault="00403B0C">
      <w:r>
        <w:separator/>
      </w:r>
    </w:p>
  </w:footnote>
  <w:footnote w:type="continuationSeparator" w:id="0">
    <w:p w14:paraId="6A9C867F" w14:textId="77777777" w:rsidR="00403B0C" w:rsidRDefault="00403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3F38" w14:textId="19452757" w:rsidR="00C45850" w:rsidRPr="00C45850" w:rsidRDefault="004D7630" w:rsidP="00C45850">
    <w:pPr>
      <w:pStyle w:val="Header"/>
      <w:jc w:val="center"/>
      <w:rPr>
        <w:b/>
        <w:sz w:val="28"/>
        <w:szCs w:val="28"/>
        <w:lang w:val="en-US"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33AC68A0" wp14:editId="314A04C2">
          <wp:extent cx="517663" cy="333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957" cy="339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  <w:lang w:val="en-US"/>
      </w:rPr>
      <w:t xml:space="preserve">   </w:t>
    </w:r>
    <w:r w:rsidR="00C45850" w:rsidRPr="00C45850">
      <w:rPr>
        <w:b/>
        <w:sz w:val="28"/>
        <w:szCs w:val="28"/>
        <w:lang w:val="en-US"/>
      </w:rPr>
      <w:t>CODE OF CONDUCT</w:t>
    </w:r>
    <w:r>
      <w:rPr>
        <w:b/>
        <w:sz w:val="28"/>
        <w:szCs w:val="28"/>
        <w:lang w:val="en-US"/>
      </w:rPr>
      <w:t xml:space="preserve">   </w:t>
    </w:r>
    <w:r>
      <w:rPr>
        <w:b/>
        <w:noProof/>
        <w:sz w:val="28"/>
        <w:szCs w:val="28"/>
        <w:lang w:val="en-US"/>
      </w:rPr>
      <w:drawing>
        <wp:inline distT="0" distB="0" distL="0" distR="0" wp14:anchorId="67009E0D" wp14:editId="6B97E77B">
          <wp:extent cx="466725" cy="301039"/>
          <wp:effectExtent l="0" t="0" r="0" b="3810"/>
          <wp:docPr id="6" name="Picture 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894" cy="30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  <w:lang w:val="en-US"/>
      </w:rPr>
      <w:t xml:space="preserve">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F466" w14:textId="0434BD18" w:rsidR="00592D73" w:rsidRDefault="001C1F16">
    <w:pPr>
      <w:pStyle w:val="Header"/>
    </w:pPr>
    <w:r>
      <w:tab/>
    </w:r>
    <w:r>
      <w:rPr>
        <w:noProof/>
      </w:rPr>
      <w:drawing>
        <wp:inline distT="0" distB="0" distL="0" distR="0" wp14:anchorId="3F22D37A" wp14:editId="64EA188F">
          <wp:extent cx="3409950" cy="948093"/>
          <wp:effectExtent l="0" t="0" r="0" b="4445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743" cy="955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262"/>
    <w:multiLevelType w:val="hybridMultilevel"/>
    <w:tmpl w:val="70E684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6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25"/>
    <w:rsid w:val="00005245"/>
    <w:rsid w:val="00006D50"/>
    <w:rsid w:val="00022EDF"/>
    <w:rsid w:val="00075348"/>
    <w:rsid w:val="000832FB"/>
    <w:rsid w:val="00093739"/>
    <w:rsid w:val="00093C80"/>
    <w:rsid w:val="000E6653"/>
    <w:rsid w:val="00115C8D"/>
    <w:rsid w:val="00191A7A"/>
    <w:rsid w:val="001C1F16"/>
    <w:rsid w:val="002046B9"/>
    <w:rsid w:val="002067B3"/>
    <w:rsid w:val="00236CBA"/>
    <w:rsid w:val="002424A3"/>
    <w:rsid w:val="00256DF8"/>
    <w:rsid w:val="00271D80"/>
    <w:rsid w:val="002952E5"/>
    <w:rsid w:val="002B2ABE"/>
    <w:rsid w:val="002C10A3"/>
    <w:rsid w:val="002C5D14"/>
    <w:rsid w:val="002D1E3D"/>
    <w:rsid w:val="002F1D87"/>
    <w:rsid w:val="00340D5D"/>
    <w:rsid w:val="003664F1"/>
    <w:rsid w:val="00372CDD"/>
    <w:rsid w:val="003A237F"/>
    <w:rsid w:val="003C4A96"/>
    <w:rsid w:val="00403B0C"/>
    <w:rsid w:val="00455FBF"/>
    <w:rsid w:val="00456BE9"/>
    <w:rsid w:val="00470FE5"/>
    <w:rsid w:val="00490841"/>
    <w:rsid w:val="00493332"/>
    <w:rsid w:val="004D7630"/>
    <w:rsid w:val="004F07A0"/>
    <w:rsid w:val="0055287D"/>
    <w:rsid w:val="00592D73"/>
    <w:rsid w:val="005B08C6"/>
    <w:rsid w:val="005B6FF5"/>
    <w:rsid w:val="005D485C"/>
    <w:rsid w:val="006147DE"/>
    <w:rsid w:val="00643325"/>
    <w:rsid w:val="00651DCC"/>
    <w:rsid w:val="0065406F"/>
    <w:rsid w:val="00687B11"/>
    <w:rsid w:val="006B5FBA"/>
    <w:rsid w:val="006D7312"/>
    <w:rsid w:val="006D7B40"/>
    <w:rsid w:val="00767BA4"/>
    <w:rsid w:val="0077088B"/>
    <w:rsid w:val="0079558C"/>
    <w:rsid w:val="007A11FB"/>
    <w:rsid w:val="007D0CF6"/>
    <w:rsid w:val="007D50AF"/>
    <w:rsid w:val="008243D1"/>
    <w:rsid w:val="00880976"/>
    <w:rsid w:val="00901E3D"/>
    <w:rsid w:val="00914834"/>
    <w:rsid w:val="009902B9"/>
    <w:rsid w:val="009D0226"/>
    <w:rsid w:val="00A5201D"/>
    <w:rsid w:val="00A52A26"/>
    <w:rsid w:val="00A60C74"/>
    <w:rsid w:val="00A97BA2"/>
    <w:rsid w:val="00B01238"/>
    <w:rsid w:val="00B35C65"/>
    <w:rsid w:val="00B570B8"/>
    <w:rsid w:val="00B67724"/>
    <w:rsid w:val="00BA5610"/>
    <w:rsid w:val="00BC5A39"/>
    <w:rsid w:val="00BC5BE9"/>
    <w:rsid w:val="00C25ED3"/>
    <w:rsid w:val="00C45850"/>
    <w:rsid w:val="00C64D87"/>
    <w:rsid w:val="00CA564E"/>
    <w:rsid w:val="00CF02E8"/>
    <w:rsid w:val="00D1686C"/>
    <w:rsid w:val="00D50006"/>
    <w:rsid w:val="00D85293"/>
    <w:rsid w:val="00D87FE7"/>
    <w:rsid w:val="00D953F1"/>
    <w:rsid w:val="00D972C7"/>
    <w:rsid w:val="00DC24EB"/>
    <w:rsid w:val="00DC2559"/>
    <w:rsid w:val="00E1105B"/>
    <w:rsid w:val="00E17D2D"/>
    <w:rsid w:val="00E33DB0"/>
    <w:rsid w:val="00E7405C"/>
    <w:rsid w:val="00E93BFD"/>
    <w:rsid w:val="00F104E2"/>
    <w:rsid w:val="00F278ED"/>
    <w:rsid w:val="00F42944"/>
    <w:rsid w:val="00F67F7E"/>
    <w:rsid w:val="00F976CE"/>
    <w:rsid w:val="00FA561A"/>
    <w:rsid w:val="00FD4BB8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FB9E6"/>
  <w15:chartTrackingRefBased/>
  <w15:docId w15:val="{D41F5499-2E11-48E5-8B8B-4E6D7EF1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325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33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3325"/>
    <w:rPr>
      <w:rFonts w:ascii="Century Gothic" w:eastAsia="Times New Roman" w:hAnsi="Century Gothic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6433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325"/>
    <w:rPr>
      <w:rFonts w:ascii="Century Gothic" w:eastAsia="Times New Roman" w:hAnsi="Century Gothic" w:cs="Times New Roman"/>
      <w:sz w:val="20"/>
      <w:szCs w:val="24"/>
    </w:rPr>
  </w:style>
  <w:style w:type="character" w:styleId="Hyperlink">
    <w:name w:val="Hyperlink"/>
    <w:basedOn w:val="DefaultParagraphFont"/>
    <w:rsid w:val="006433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1A7DE-F8F7-4ADE-8747-47C06C86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Johnstone</dc:creator>
  <cp:keywords/>
  <dc:description/>
  <cp:lastModifiedBy>Christine Lilley</cp:lastModifiedBy>
  <cp:revision>3</cp:revision>
  <cp:lastPrinted>2023-03-21T22:25:00Z</cp:lastPrinted>
  <dcterms:created xsi:type="dcterms:W3CDTF">2023-03-21T22:20:00Z</dcterms:created>
  <dcterms:modified xsi:type="dcterms:W3CDTF">2023-03-21T22:25:00Z</dcterms:modified>
</cp:coreProperties>
</file>